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892" w:rsidRDefault="00FE1892" w:rsidP="002B0BF3">
      <w:pPr>
        <w:pStyle w:val="50"/>
        <w:shd w:val="clear" w:color="auto" w:fill="auto"/>
        <w:spacing w:before="0" w:line="240" w:lineRule="auto"/>
        <w:ind w:left="20"/>
        <w:rPr>
          <w:b w:val="0"/>
          <w:sz w:val="28"/>
          <w:szCs w:val="28"/>
        </w:rPr>
      </w:pPr>
      <w:r>
        <w:rPr>
          <w:b w:val="0"/>
          <w:sz w:val="28"/>
          <w:szCs w:val="28"/>
        </w:rPr>
        <w:t xml:space="preserve">                                                                                                          </w:t>
      </w:r>
      <w:r w:rsidRPr="002B0BF3">
        <w:rPr>
          <w:b w:val="0"/>
          <w:sz w:val="28"/>
          <w:szCs w:val="28"/>
        </w:rPr>
        <w:t xml:space="preserve">Додаток </w:t>
      </w:r>
    </w:p>
    <w:p w:rsidR="00FE1892" w:rsidRDefault="00FE1892" w:rsidP="002B0BF3">
      <w:pPr>
        <w:pStyle w:val="50"/>
        <w:shd w:val="clear" w:color="auto" w:fill="auto"/>
        <w:spacing w:before="0" w:line="240" w:lineRule="auto"/>
        <w:ind w:left="20"/>
        <w:rPr>
          <w:b w:val="0"/>
          <w:sz w:val="28"/>
          <w:szCs w:val="28"/>
        </w:rPr>
      </w:pPr>
      <w:r>
        <w:rPr>
          <w:b w:val="0"/>
          <w:sz w:val="28"/>
          <w:szCs w:val="28"/>
        </w:rPr>
        <w:t xml:space="preserve">                                                                                                       </w:t>
      </w:r>
      <w:r w:rsidRPr="002B0BF3">
        <w:rPr>
          <w:b w:val="0"/>
          <w:sz w:val="28"/>
          <w:szCs w:val="28"/>
        </w:rPr>
        <w:t xml:space="preserve">до рішення міської ради </w:t>
      </w:r>
    </w:p>
    <w:p w:rsidR="00FE1892" w:rsidRPr="002B0BF3" w:rsidRDefault="00FE1892" w:rsidP="002B0BF3">
      <w:pPr>
        <w:pStyle w:val="50"/>
        <w:shd w:val="clear" w:color="auto" w:fill="auto"/>
        <w:spacing w:before="0" w:line="240" w:lineRule="auto"/>
        <w:ind w:left="20"/>
        <w:rPr>
          <w:b w:val="0"/>
          <w:sz w:val="28"/>
          <w:szCs w:val="28"/>
        </w:rPr>
      </w:pPr>
      <w:r>
        <w:rPr>
          <w:b w:val="0"/>
          <w:sz w:val="28"/>
          <w:szCs w:val="28"/>
        </w:rPr>
        <w:t xml:space="preserve">                                                                                                      </w:t>
      </w:r>
      <w:r w:rsidRPr="002B0BF3">
        <w:rPr>
          <w:b w:val="0"/>
          <w:sz w:val="28"/>
          <w:szCs w:val="28"/>
        </w:rPr>
        <w:t>від 08 серпня 2014 року</w:t>
      </w:r>
    </w:p>
    <w:p w:rsidR="00FE1892" w:rsidRDefault="00FE1892" w:rsidP="002B0BF3">
      <w:pPr>
        <w:pStyle w:val="50"/>
        <w:shd w:val="clear" w:color="auto" w:fill="auto"/>
        <w:spacing w:before="0" w:line="240" w:lineRule="auto"/>
        <w:ind w:left="20"/>
        <w:rPr>
          <w:sz w:val="28"/>
          <w:szCs w:val="28"/>
        </w:rPr>
      </w:pPr>
    </w:p>
    <w:p w:rsidR="00FE1892" w:rsidRPr="002B0BF3" w:rsidRDefault="00FE1892" w:rsidP="002B0BF3">
      <w:pPr>
        <w:pStyle w:val="50"/>
        <w:shd w:val="clear" w:color="auto" w:fill="auto"/>
        <w:spacing w:before="0" w:line="240" w:lineRule="auto"/>
        <w:ind w:left="20"/>
        <w:rPr>
          <w:sz w:val="28"/>
          <w:szCs w:val="28"/>
        </w:rPr>
      </w:pPr>
      <w:r w:rsidRPr="002B0BF3">
        <w:rPr>
          <w:sz w:val="28"/>
          <w:szCs w:val="28"/>
        </w:rPr>
        <w:t xml:space="preserve">Міська цільова соціальна Програма профілактики, діагностики та лікування вірусних гепатитів на 2014 – 2016 роки в м. Лубни </w:t>
      </w:r>
    </w:p>
    <w:p w:rsidR="00FE1892" w:rsidRPr="002B0BF3" w:rsidRDefault="00FE1892" w:rsidP="002B0BF3">
      <w:pPr>
        <w:pStyle w:val="50"/>
        <w:shd w:val="clear" w:color="auto" w:fill="auto"/>
        <w:spacing w:before="0" w:line="240" w:lineRule="auto"/>
        <w:ind w:left="20"/>
        <w:rPr>
          <w:sz w:val="28"/>
          <w:szCs w:val="28"/>
        </w:rPr>
      </w:pPr>
    </w:p>
    <w:p w:rsidR="00FE1892" w:rsidRPr="002B0BF3" w:rsidRDefault="00FE1892" w:rsidP="002B0BF3">
      <w:pPr>
        <w:pStyle w:val="10"/>
        <w:keepNext/>
        <w:keepLines/>
        <w:shd w:val="clear" w:color="auto" w:fill="auto"/>
        <w:spacing w:before="0" w:after="302" w:line="240" w:lineRule="auto"/>
        <w:ind w:left="20"/>
        <w:rPr>
          <w:sz w:val="28"/>
          <w:szCs w:val="28"/>
        </w:rPr>
      </w:pPr>
      <w:bookmarkStart w:id="0" w:name="bookmark0"/>
      <w:r w:rsidRPr="002B0BF3">
        <w:rPr>
          <w:sz w:val="28"/>
          <w:szCs w:val="28"/>
        </w:rPr>
        <w:t>Загальна частина</w:t>
      </w:r>
      <w:bookmarkEnd w:id="0"/>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Керуючись Постановою Кабінету Міністрів України від 29 квітня 2013 року № 637 «Про затвердження Державної цільової соціальної програми профілактики, діагностики та лікування вірусних гепатитів на період до 2016 року» розроблено обласну цільову соціальної Програми профілактики, діагностики та лікування вірусних гепатитів на 2014 - 2016 роки в Полтавській області, яка прийнята 25 квітня 2014 року на двадцять другій сесії шостого скликання.</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За ступенями негативного впливу на здоров’я населення та рівнем захворюваності, вірусні гепатити займають домінуюче місце в структурі інфекційної патології. До зазначеної групи належать до 30% всіх інфе</w:t>
      </w:r>
      <w:r w:rsidRPr="002B0BF3">
        <w:rPr>
          <w:rStyle w:val="11"/>
          <w:sz w:val="28"/>
          <w:szCs w:val="28"/>
          <w:u w:val="none"/>
          <w:lang w:eastAsia="ru-RU"/>
        </w:rPr>
        <w:t>кцій</w:t>
      </w:r>
      <w:r w:rsidRPr="002B0BF3">
        <w:rPr>
          <w:sz w:val="28"/>
          <w:szCs w:val="28"/>
        </w:rPr>
        <w:t>них</w:t>
      </w:r>
      <w:r w:rsidRPr="002B0BF3">
        <w:rPr>
          <w:sz w:val="28"/>
          <w:szCs w:val="28"/>
          <w:u w:val="single"/>
        </w:rPr>
        <w:t xml:space="preserve"> </w:t>
      </w:r>
      <w:r w:rsidRPr="002B0BF3">
        <w:rPr>
          <w:sz w:val="28"/>
          <w:szCs w:val="28"/>
        </w:rPr>
        <w:t>захворювань, крім грипу та ГРВІ.</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За експертною оцінкою Всесвітньої організації охорони здоров’я, у світі вірусним гепатитом С інфіковано близько 1 млрд. людей, 180 млн. осіб страждають на хронічну форму цього захворювання, 350 тис. населення щорічно помирає.</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На теперішній час епідемію вірусних гепатитів розглядають, як другу за соціально - економічною значимістю, епідемією вірусного походження після ВІЛ - інфекції, яка за своїми масштабами та кількістю інфікованих у 4-5 разів перевищує поширеність ВІЛ - інфекції.</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Поширення захворюваності на вірусні гепатити за своїми масштабами призводить до зме</w:t>
      </w:r>
      <w:r w:rsidRPr="002B0BF3">
        <w:rPr>
          <w:rStyle w:val="11"/>
          <w:sz w:val="28"/>
          <w:szCs w:val="28"/>
          <w:u w:val="none"/>
          <w:lang w:eastAsia="ru-RU"/>
        </w:rPr>
        <w:t>нш</w:t>
      </w:r>
      <w:r w:rsidRPr="002B0BF3">
        <w:rPr>
          <w:sz w:val="28"/>
          <w:szCs w:val="28"/>
        </w:rPr>
        <w:t>ення тривалості життя, зростання в потребі високовартісних медичних послуг, збільшення інвалідизуючого фактору серед людей працездатного віку.</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Захворюваність на хронічні вірусні гепатити в Полтавській області щорічно зростає - з 9,18 у 2010 році до 17,76 у 2012 році на 100 тис. населення, що перевищує захворюваність по Україні (15,21 на 100 тис. населення у 2012 р.). Станом на 01.04.2013 року в області на диспансерному обліку знаходиться 6670 хворих на хронічні вірусні гепатити В і С, крім того на обліку в Полтавському центрі профілактики ВІЛ-інфекції та боротьби зі СНІДом перебуває 701 особа із конфекцією ВІЛ/ВГС. В теперішній час під спостереженням в області знаходяться 1366 осіб з цирозом печінки, зумовлених вірусами гепатитів В і С.</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В Полтавській області функціонує обласний гепатологічний центр, в якому створений Обласний реєстр хворих на хронічні гепатити, налагоджене диспансерне спостереження за хворими, застосовуються новітні схеми лікування. З початку дії програми «Антигепатит», завдяки налагодженій своєчасній діагностиці, щорічний приріст захворілих на хронічні вірусні гепатити зростає більш ніж на 200 чоловік на рік.</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Станом на 01.04.2013 року в області на диспансерному обліку в гепатологічному центрі знаходиться 6670 хворих на хронічний вірусний гепатит, в т.ч. з активною реплікацією вірусу 1279 осіб, крім того на обліку в Полтавському центрі профілактики ВІЛ - інфекції та боротьби зі СНІДом значиться 701 особа ко- інфікована ВІЛ/ВГС.</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В регіоні спостерігається 1366 хворих на хронічний вірусний гепатит з висхідом в цироз печінки.</w:t>
      </w:r>
    </w:p>
    <w:p w:rsidR="00FE1892" w:rsidRPr="002B0BF3" w:rsidRDefault="00FE1892" w:rsidP="002B0BF3">
      <w:pPr>
        <w:pStyle w:val="31"/>
        <w:shd w:val="clear" w:color="auto" w:fill="auto"/>
        <w:spacing w:line="240" w:lineRule="auto"/>
        <w:ind w:left="20" w:right="20" w:firstLine="920"/>
        <w:jc w:val="left"/>
        <w:rPr>
          <w:sz w:val="28"/>
          <w:szCs w:val="28"/>
        </w:rPr>
      </w:pPr>
      <w:r w:rsidRPr="002B0BF3">
        <w:rPr>
          <w:sz w:val="28"/>
          <w:szCs w:val="28"/>
        </w:rPr>
        <w:t>Залишається проблемним питання вірусоносіїв хронічних гепатитів особливо серед донорів.</w:t>
      </w:r>
    </w:p>
    <w:p w:rsidR="00FE1892" w:rsidRPr="002B0BF3" w:rsidRDefault="00FE1892" w:rsidP="002B0BF3">
      <w:pPr>
        <w:pStyle w:val="31"/>
        <w:shd w:val="clear" w:color="auto" w:fill="auto"/>
        <w:spacing w:after="244" w:line="240" w:lineRule="auto"/>
        <w:ind w:left="20" w:right="20" w:firstLine="700"/>
        <w:rPr>
          <w:sz w:val="28"/>
          <w:szCs w:val="28"/>
        </w:rPr>
      </w:pPr>
      <w:r w:rsidRPr="002B0BF3">
        <w:rPr>
          <w:sz w:val="28"/>
          <w:szCs w:val="28"/>
        </w:rPr>
        <w:t>Актуальність розроблення «Обласної цільової соціальної Програми профілактики, діагностики та лікування вірусних гепатитів на 2014 - 2016 роки» зумовлена необхідністю створення ефективної системи дієвих заходів щодо запобігання в подальшому поширенню хронічних вірусних уражень печінки та зме</w:t>
      </w:r>
      <w:r w:rsidRPr="002B0BF3">
        <w:rPr>
          <w:rStyle w:val="11"/>
          <w:sz w:val="28"/>
          <w:szCs w:val="28"/>
          <w:u w:val="none"/>
          <w:lang w:eastAsia="ru-RU"/>
        </w:rPr>
        <w:t>нш</w:t>
      </w:r>
      <w:r w:rsidRPr="002B0BF3">
        <w:rPr>
          <w:sz w:val="28"/>
          <w:szCs w:val="28"/>
        </w:rPr>
        <w:t xml:space="preserve">ення інвалідизуючих факторів.  </w:t>
      </w:r>
    </w:p>
    <w:p w:rsidR="00FE1892" w:rsidRPr="002B0BF3" w:rsidRDefault="00FE1892" w:rsidP="002B0BF3">
      <w:pPr>
        <w:pStyle w:val="31"/>
        <w:shd w:val="clear" w:color="auto" w:fill="auto"/>
        <w:spacing w:after="244" w:line="240" w:lineRule="auto"/>
        <w:ind w:left="20" w:right="20" w:firstLine="700"/>
        <w:rPr>
          <w:sz w:val="28"/>
          <w:szCs w:val="28"/>
        </w:rPr>
      </w:pPr>
    </w:p>
    <w:p w:rsidR="00FE1892" w:rsidRPr="002B0BF3" w:rsidRDefault="00FE1892" w:rsidP="002B0BF3">
      <w:pPr>
        <w:pStyle w:val="40"/>
        <w:shd w:val="clear" w:color="auto" w:fill="auto"/>
        <w:spacing w:before="0" w:after="0" w:line="240" w:lineRule="auto"/>
        <w:ind w:right="120"/>
        <w:rPr>
          <w:sz w:val="28"/>
          <w:szCs w:val="28"/>
        </w:rPr>
      </w:pPr>
      <w:r w:rsidRPr="002B0BF3">
        <w:rPr>
          <w:sz w:val="28"/>
          <w:szCs w:val="28"/>
        </w:rPr>
        <w:t>Мета Програми</w:t>
      </w:r>
    </w:p>
    <w:p w:rsidR="00FE1892" w:rsidRPr="002B0BF3" w:rsidRDefault="00FE1892" w:rsidP="002B0BF3">
      <w:pPr>
        <w:pStyle w:val="31"/>
        <w:shd w:val="clear" w:color="auto" w:fill="auto"/>
        <w:spacing w:after="240" w:line="240" w:lineRule="auto"/>
        <w:ind w:left="20" w:right="20" w:firstLine="700"/>
        <w:rPr>
          <w:sz w:val="28"/>
          <w:szCs w:val="28"/>
        </w:rPr>
      </w:pPr>
      <w:r w:rsidRPr="002B0BF3">
        <w:rPr>
          <w:sz w:val="28"/>
          <w:szCs w:val="28"/>
        </w:rPr>
        <w:t>Головною метою міської цільової соціальної Програми профілактики, діагностики та лікування вірусних гепатитів на 2014 - 2016 роки в м. Лубни є зниження темпів поширення інфікування вірусними враженнями печінки, шляхом реалізації державної політики, що ґрунтується на принципах забезпечення загального та вільного доступу населення до якісних послуг з профілактики, діагностики та лікування вірусних гепатитів, впровадження ефективних заходів для подолання проблеми ко-інфекції ВІЛ/ВГС, зниження захворюваності та смертності від хронічних вірусних гепатитів, цирозу печінки.</w:t>
      </w:r>
    </w:p>
    <w:p w:rsidR="00FE1892" w:rsidRPr="002B0BF3" w:rsidRDefault="00FE1892" w:rsidP="002B0BF3">
      <w:pPr>
        <w:pStyle w:val="31"/>
        <w:shd w:val="clear" w:color="auto" w:fill="auto"/>
        <w:spacing w:after="240" w:line="240" w:lineRule="auto"/>
        <w:ind w:left="20" w:right="20" w:firstLine="700"/>
        <w:rPr>
          <w:sz w:val="28"/>
          <w:szCs w:val="28"/>
        </w:rPr>
      </w:pPr>
    </w:p>
    <w:p w:rsidR="00FE1892" w:rsidRPr="002B0BF3" w:rsidRDefault="00FE1892" w:rsidP="002B0BF3">
      <w:pPr>
        <w:pStyle w:val="40"/>
        <w:shd w:val="clear" w:color="auto" w:fill="auto"/>
        <w:spacing w:before="0" w:after="0" w:line="240" w:lineRule="auto"/>
        <w:ind w:left="2780"/>
        <w:jc w:val="left"/>
        <w:rPr>
          <w:sz w:val="28"/>
          <w:szCs w:val="28"/>
        </w:rPr>
      </w:pPr>
      <w:r w:rsidRPr="002B0BF3">
        <w:rPr>
          <w:sz w:val="28"/>
          <w:szCs w:val="28"/>
        </w:rPr>
        <w:t>Шляхи і способи розв’язання проблем</w:t>
      </w:r>
    </w:p>
    <w:p w:rsidR="00FE1892" w:rsidRPr="002B0BF3" w:rsidRDefault="00FE1892" w:rsidP="002B0BF3">
      <w:pPr>
        <w:pStyle w:val="31"/>
        <w:shd w:val="clear" w:color="auto" w:fill="auto"/>
        <w:spacing w:line="240" w:lineRule="auto"/>
        <w:ind w:left="20" w:right="20" w:firstLine="700"/>
        <w:rPr>
          <w:sz w:val="28"/>
          <w:szCs w:val="28"/>
        </w:rPr>
      </w:pPr>
      <w:r w:rsidRPr="002B0BF3">
        <w:rPr>
          <w:sz w:val="28"/>
          <w:szCs w:val="28"/>
        </w:rPr>
        <w:t>Враховуючи те, що завдяки роботі гепатологічного центру, який вже утворений на території Полтавської області та має потужній науковий потенціал, де спостерігається багато хворих на вірусні гепатити В і С, які очікують лікування, а також беручи до уваги рекомендації Всесвітньої організації охорони здоров'я про те, що лікування виявлених хворих на вірусні гепатити В і С є одним із заходів профілактики розповсюдження захворювань, для оптимального забезпечення досягнення мети Програми необхідно запровадити такі організаційні, профілактичні та діагностично-лікувальні заходи.</w:t>
      </w:r>
    </w:p>
    <w:p w:rsidR="00FE1892" w:rsidRPr="002B0BF3" w:rsidRDefault="00FE1892" w:rsidP="002B0BF3">
      <w:pPr>
        <w:pStyle w:val="31"/>
        <w:shd w:val="clear" w:color="auto" w:fill="auto"/>
        <w:spacing w:line="240" w:lineRule="auto"/>
        <w:ind w:left="20" w:right="20" w:firstLine="700"/>
        <w:rPr>
          <w:sz w:val="28"/>
          <w:szCs w:val="28"/>
        </w:rPr>
      </w:pPr>
    </w:p>
    <w:p w:rsidR="00FE1892" w:rsidRPr="002B0BF3" w:rsidRDefault="00FE1892" w:rsidP="002B0BF3">
      <w:pPr>
        <w:pStyle w:val="40"/>
        <w:shd w:val="clear" w:color="auto" w:fill="auto"/>
        <w:spacing w:before="0" w:after="0" w:line="240" w:lineRule="auto"/>
        <w:ind w:left="20"/>
        <w:jc w:val="both"/>
        <w:rPr>
          <w:sz w:val="28"/>
          <w:szCs w:val="28"/>
        </w:rPr>
      </w:pPr>
      <w:r w:rsidRPr="002B0BF3">
        <w:rPr>
          <w:sz w:val="28"/>
          <w:szCs w:val="28"/>
        </w:rPr>
        <w:t>Організаційні заходи:</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запровадити впровадження нових нормативно-правових актів та медико - технологічних документів з питань профілактики, діагностики та лікування вірусних гепатитів В і С;</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удосконалити механізм надання медичної допомоги хворим на вірусні гепатити В і С в умовах реформування системи охорони здоров'я;</w:t>
      </w:r>
    </w:p>
    <w:p w:rsidR="00FE1892" w:rsidRPr="002B0BF3" w:rsidRDefault="00FE1892" w:rsidP="002B0BF3">
      <w:pPr>
        <w:pStyle w:val="31"/>
        <w:numPr>
          <w:ilvl w:val="0"/>
          <w:numId w:val="2"/>
        </w:numPr>
        <w:shd w:val="clear" w:color="auto" w:fill="auto"/>
        <w:tabs>
          <w:tab w:val="left" w:pos="630"/>
        </w:tabs>
        <w:spacing w:line="240" w:lineRule="auto"/>
        <w:ind w:left="720"/>
        <w:rPr>
          <w:sz w:val="28"/>
          <w:szCs w:val="28"/>
        </w:rPr>
      </w:pPr>
      <w:r w:rsidRPr="002B0BF3">
        <w:rPr>
          <w:sz w:val="28"/>
          <w:szCs w:val="28"/>
        </w:rPr>
        <w:t>забезпечити науковий супровід Програми;</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посилити взаємодію органів виконавчої влади з громадськими об'єднаннями та міжнародними організаціями, які працюють в напрямі протидії поширенню вірусних гепатитів В і С;</w:t>
      </w:r>
    </w:p>
    <w:p w:rsidR="00FE1892" w:rsidRPr="002B0BF3" w:rsidRDefault="00FE1892" w:rsidP="002B0BF3">
      <w:pPr>
        <w:pStyle w:val="31"/>
        <w:numPr>
          <w:ilvl w:val="0"/>
          <w:numId w:val="2"/>
        </w:numPr>
        <w:shd w:val="clear" w:color="auto" w:fill="auto"/>
        <w:tabs>
          <w:tab w:val="left" w:pos="630"/>
        </w:tabs>
        <w:spacing w:line="240" w:lineRule="auto"/>
        <w:ind w:left="720"/>
        <w:rPr>
          <w:sz w:val="28"/>
          <w:szCs w:val="28"/>
        </w:rPr>
      </w:pPr>
      <w:r w:rsidRPr="002B0BF3">
        <w:rPr>
          <w:sz w:val="28"/>
          <w:szCs w:val="28"/>
        </w:rPr>
        <w:t>удосконалити систему обліку хворих на вірусні гепатити В і С;</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забезпечити покращення матеріально-технічної бази закладів охорони здоров'я, які здійснюють діагностику та лікування вірусних гепатитів В і С.</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p>
    <w:p w:rsidR="00FE1892" w:rsidRPr="002B0BF3" w:rsidRDefault="00FE1892" w:rsidP="002B0BF3">
      <w:pPr>
        <w:pStyle w:val="40"/>
        <w:shd w:val="clear" w:color="auto" w:fill="auto"/>
        <w:spacing w:before="0" w:after="0" w:line="240" w:lineRule="auto"/>
        <w:ind w:left="20"/>
        <w:jc w:val="both"/>
        <w:rPr>
          <w:sz w:val="28"/>
          <w:szCs w:val="28"/>
        </w:rPr>
      </w:pPr>
      <w:r w:rsidRPr="002B0BF3">
        <w:rPr>
          <w:sz w:val="28"/>
          <w:szCs w:val="28"/>
        </w:rPr>
        <w:t>Профілактичні заходи:</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забезпечити здійснення широких інформаційно-просвітницьких заходів з питань профілактики вірусних гепатитів В і С;</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підвищити рівень безпеки донорства з метою запобігання передачі вірусних гепатитів В і С;</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забезпечити дотримання вимог інфекційного контролю в закладах охорони здоров'я та на підприємствах побутового обслуговування;</w:t>
      </w:r>
    </w:p>
    <w:p w:rsidR="00FE1892" w:rsidRPr="002B0BF3" w:rsidRDefault="00FE1892" w:rsidP="002B0BF3">
      <w:pPr>
        <w:pStyle w:val="31"/>
        <w:numPr>
          <w:ilvl w:val="0"/>
          <w:numId w:val="2"/>
        </w:numPr>
        <w:shd w:val="clear" w:color="auto" w:fill="auto"/>
        <w:tabs>
          <w:tab w:val="left" w:pos="630"/>
        </w:tabs>
        <w:spacing w:after="240" w:line="240" w:lineRule="auto"/>
        <w:ind w:left="720" w:right="20"/>
        <w:rPr>
          <w:sz w:val="28"/>
          <w:szCs w:val="28"/>
        </w:rPr>
      </w:pPr>
      <w:r w:rsidRPr="002B0BF3">
        <w:rPr>
          <w:sz w:val="28"/>
          <w:szCs w:val="28"/>
        </w:rPr>
        <w:t>забезпечити проведення вакцинації проти вірусного гепатиту В представникам груп ризику.</w:t>
      </w:r>
    </w:p>
    <w:p w:rsidR="00FE1892" w:rsidRPr="002B0BF3" w:rsidRDefault="00FE1892" w:rsidP="002B0BF3">
      <w:pPr>
        <w:pStyle w:val="40"/>
        <w:shd w:val="clear" w:color="auto" w:fill="auto"/>
        <w:spacing w:before="0" w:after="0" w:line="240" w:lineRule="auto"/>
        <w:ind w:left="20"/>
        <w:jc w:val="both"/>
        <w:rPr>
          <w:sz w:val="28"/>
          <w:szCs w:val="28"/>
        </w:rPr>
      </w:pPr>
      <w:r w:rsidRPr="002B0BF3">
        <w:rPr>
          <w:sz w:val="28"/>
          <w:szCs w:val="28"/>
        </w:rPr>
        <w:t>Діагностично-лікувальні заходи:</w:t>
      </w:r>
    </w:p>
    <w:p w:rsidR="00FE1892" w:rsidRPr="002B0BF3" w:rsidRDefault="00FE1892" w:rsidP="002B0BF3">
      <w:pPr>
        <w:pStyle w:val="31"/>
        <w:numPr>
          <w:ilvl w:val="0"/>
          <w:numId w:val="2"/>
        </w:numPr>
        <w:shd w:val="clear" w:color="auto" w:fill="auto"/>
        <w:tabs>
          <w:tab w:val="left" w:pos="630"/>
        </w:tabs>
        <w:spacing w:line="240" w:lineRule="auto"/>
        <w:ind w:left="720" w:right="20"/>
        <w:rPr>
          <w:sz w:val="28"/>
          <w:szCs w:val="28"/>
        </w:rPr>
      </w:pPr>
      <w:r w:rsidRPr="002B0BF3">
        <w:rPr>
          <w:sz w:val="28"/>
          <w:szCs w:val="28"/>
        </w:rPr>
        <w:t>забезпечити доступ широких верств населення до діагностики вірусних гепатитів В і С із застосуванням сучасних методів;</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забезпечити доступ до сучасних методів лікування вірусних гепатитів В і С для хворих, які його потребують;</w:t>
      </w:r>
    </w:p>
    <w:p w:rsidR="00FE1892" w:rsidRPr="002B0BF3" w:rsidRDefault="00FE1892" w:rsidP="002B0BF3">
      <w:pPr>
        <w:pStyle w:val="31"/>
        <w:numPr>
          <w:ilvl w:val="0"/>
          <w:numId w:val="2"/>
        </w:numPr>
        <w:shd w:val="clear" w:color="auto" w:fill="auto"/>
        <w:spacing w:line="240" w:lineRule="auto"/>
        <w:ind w:left="620" w:right="20" w:hanging="340"/>
        <w:rPr>
          <w:sz w:val="28"/>
          <w:szCs w:val="28"/>
        </w:rPr>
      </w:pPr>
      <w:r w:rsidRPr="002B0BF3">
        <w:rPr>
          <w:sz w:val="28"/>
          <w:szCs w:val="28"/>
        </w:rPr>
        <w:t xml:space="preserve"> забезпечити проведення клінічного та лабораторного моніторингу ефективності лікування хворих на вірусні гепатити В і С;</w:t>
      </w:r>
    </w:p>
    <w:p w:rsidR="00FE1892" w:rsidRPr="002B0BF3" w:rsidRDefault="00FE1892" w:rsidP="002B0BF3">
      <w:pPr>
        <w:pStyle w:val="31"/>
        <w:numPr>
          <w:ilvl w:val="0"/>
          <w:numId w:val="2"/>
        </w:numPr>
        <w:shd w:val="clear" w:color="auto" w:fill="auto"/>
        <w:spacing w:line="240" w:lineRule="auto"/>
        <w:ind w:left="620" w:right="20" w:hanging="340"/>
        <w:rPr>
          <w:sz w:val="28"/>
          <w:szCs w:val="28"/>
        </w:rPr>
      </w:pPr>
      <w:r w:rsidRPr="002B0BF3">
        <w:rPr>
          <w:sz w:val="28"/>
          <w:szCs w:val="28"/>
        </w:rPr>
        <w:t xml:space="preserve"> забезпечити проведення внутрішнього та зовнішнього контролю якості лабораторних досліджень на вірусні гепатити В і С.</w:t>
      </w:r>
    </w:p>
    <w:p w:rsidR="00FE1892" w:rsidRPr="002B0BF3" w:rsidRDefault="00FE1892" w:rsidP="002B0BF3">
      <w:pPr>
        <w:pStyle w:val="31"/>
        <w:shd w:val="clear" w:color="auto" w:fill="auto"/>
        <w:spacing w:after="2" w:line="240" w:lineRule="auto"/>
        <w:ind w:firstLine="620"/>
        <w:rPr>
          <w:sz w:val="28"/>
          <w:szCs w:val="28"/>
        </w:rPr>
      </w:pPr>
      <w:r w:rsidRPr="002B0BF3">
        <w:rPr>
          <w:sz w:val="28"/>
          <w:szCs w:val="28"/>
        </w:rPr>
        <w:t>Програму передбачається виконати протягом 2014 - 2016 років.</w:t>
      </w:r>
    </w:p>
    <w:p w:rsidR="00FE1892" w:rsidRPr="002B0BF3" w:rsidRDefault="00FE1892" w:rsidP="002B0BF3">
      <w:pPr>
        <w:pStyle w:val="31"/>
        <w:shd w:val="clear" w:color="auto" w:fill="auto"/>
        <w:spacing w:after="2" w:line="240" w:lineRule="auto"/>
        <w:ind w:firstLine="620"/>
        <w:rPr>
          <w:sz w:val="28"/>
          <w:szCs w:val="28"/>
        </w:rPr>
      </w:pPr>
    </w:p>
    <w:p w:rsidR="00FE1892" w:rsidRPr="002B0BF3" w:rsidRDefault="00FE1892" w:rsidP="002B0BF3">
      <w:pPr>
        <w:pStyle w:val="10"/>
        <w:keepNext/>
        <w:keepLines/>
        <w:shd w:val="clear" w:color="auto" w:fill="auto"/>
        <w:spacing w:before="0" w:after="0" w:line="240" w:lineRule="auto"/>
        <w:ind w:right="280"/>
        <w:rPr>
          <w:sz w:val="28"/>
          <w:szCs w:val="28"/>
        </w:rPr>
      </w:pPr>
      <w:bookmarkStart w:id="1" w:name="bookmark1"/>
      <w:r w:rsidRPr="002B0BF3">
        <w:rPr>
          <w:sz w:val="28"/>
          <w:szCs w:val="28"/>
        </w:rPr>
        <w:t>Завдання і заходи</w:t>
      </w:r>
      <w:bookmarkEnd w:id="1"/>
    </w:p>
    <w:p w:rsidR="00FE1892" w:rsidRPr="002B0BF3" w:rsidRDefault="00FE1892" w:rsidP="002B0BF3">
      <w:pPr>
        <w:pStyle w:val="31"/>
        <w:shd w:val="clear" w:color="auto" w:fill="auto"/>
        <w:spacing w:line="240" w:lineRule="auto"/>
        <w:ind w:firstLine="0"/>
        <w:jc w:val="left"/>
        <w:rPr>
          <w:sz w:val="28"/>
          <w:szCs w:val="28"/>
        </w:rPr>
      </w:pPr>
      <w:r w:rsidRPr="002B0BF3">
        <w:rPr>
          <w:sz w:val="28"/>
          <w:szCs w:val="28"/>
        </w:rPr>
        <w:t>Завдання і заходи з виконання Програми наведені у додатку 2</w:t>
      </w:r>
      <w:r>
        <w:rPr>
          <w:sz w:val="28"/>
          <w:szCs w:val="28"/>
        </w:rPr>
        <w:t xml:space="preserve"> до Програми</w:t>
      </w:r>
      <w:r w:rsidRPr="002B0BF3">
        <w:rPr>
          <w:sz w:val="28"/>
          <w:szCs w:val="28"/>
        </w:rPr>
        <w:t xml:space="preserve">. </w:t>
      </w:r>
    </w:p>
    <w:p w:rsidR="00FE1892" w:rsidRPr="002B0BF3" w:rsidRDefault="00FE1892" w:rsidP="002B0BF3">
      <w:pPr>
        <w:pStyle w:val="31"/>
        <w:shd w:val="clear" w:color="auto" w:fill="auto"/>
        <w:spacing w:line="240" w:lineRule="auto"/>
        <w:ind w:firstLine="0"/>
        <w:jc w:val="left"/>
        <w:rPr>
          <w:sz w:val="28"/>
          <w:szCs w:val="28"/>
        </w:rPr>
      </w:pPr>
    </w:p>
    <w:p w:rsidR="00FE1892" w:rsidRPr="002B0BF3" w:rsidRDefault="00FE1892" w:rsidP="002B0BF3">
      <w:pPr>
        <w:pStyle w:val="10"/>
        <w:keepNext/>
        <w:keepLines/>
        <w:shd w:val="clear" w:color="auto" w:fill="auto"/>
        <w:spacing w:before="0" w:after="0" w:line="240" w:lineRule="auto"/>
        <w:ind w:right="280"/>
        <w:rPr>
          <w:sz w:val="28"/>
          <w:szCs w:val="28"/>
        </w:rPr>
      </w:pPr>
      <w:bookmarkStart w:id="2" w:name="bookmark2"/>
      <w:r w:rsidRPr="002B0BF3">
        <w:rPr>
          <w:sz w:val="28"/>
          <w:szCs w:val="28"/>
        </w:rPr>
        <w:t>Очікувані результати, ефективність Програми</w:t>
      </w:r>
      <w:bookmarkEnd w:id="2"/>
    </w:p>
    <w:p w:rsidR="00FE1892" w:rsidRPr="002B0BF3" w:rsidRDefault="00FE1892" w:rsidP="002B0BF3">
      <w:pPr>
        <w:pStyle w:val="31"/>
        <w:shd w:val="clear" w:color="auto" w:fill="auto"/>
        <w:spacing w:line="240" w:lineRule="auto"/>
        <w:ind w:firstLine="0"/>
        <w:jc w:val="left"/>
        <w:rPr>
          <w:sz w:val="28"/>
          <w:szCs w:val="28"/>
        </w:rPr>
      </w:pPr>
      <w:r w:rsidRPr="002B0BF3">
        <w:rPr>
          <w:sz w:val="28"/>
          <w:szCs w:val="28"/>
        </w:rPr>
        <w:t>Виконання Програми дасть змогу:</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визначити реальний рівень захворюваності шляхом підвищення якості своєчасної діагностики;</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здійснювати постійний моніторинг рівня поширеності вірусних гепатитів В і С;</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забезпечити проведення консультацій і тестування громадян за клінічними, епідеміологічними показниками та з профілактичною метою, а також з метою виявлення інфікованих вірусними гепатитами В і С;</w:t>
      </w:r>
    </w:p>
    <w:p w:rsidR="00FE1892" w:rsidRPr="002B0BF3" w:rsidRDefault="00FE1892" w:rsidP="002B0BF3">
      <w:pPr>
        <w:pStyle w:val="31"/>
        <w:numPr>
          <w:ilvl w:val="0"/>
          <w:numId w:val="2"/>
        </w:numPr>
        <w:shd w:val="clear" w:color="auto" w:fill="auto"/>
        <w:tabs>
          <w:tab w:val="left" w:pos="567"/>
        </w:tabs>
        <w:spacing w:line="240" w:lineRule="auto"/>
        <w:ind w:left="620" w:hanging="340"/>
        <w:rPr>
          <w:sz w:val="28"/>
          <w:szCs w:val="28"/>
        </w:rPr>
      </w:pPr>
      <w:r w:rsidRPr="002B0BF3">
        <w:rPr>
          <w:sz w:val="28"/>
          <w:szCs w:val="28"/>
        </w:rPr>
        <w:t>забезпечити вакцинацією проти вірусного гепатиту В осіб із групи ризику;</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підвищити рівень обізнаності населення з питань профілактики інфікування вірусними гепатитами В і С;</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охопити лікуванням не менше ніж 30 відсотків хворих на вірусні гепатити В і С, які його потребують;</w:t>
      </w:r>
    </w:p>
    <w:p w:rsidR="00FE1892" w:rsidRPr="002B0BF3" w:rsidRDefault="00FE1892" w:rsidP="002B0BF3">
      <w:pPr>
        <w:pStyle w:val="31"/>
        <w:numPr>
          <w:ilvl w:val="0"/>
          <w:numId w:val="2"/>
        </w:numPr>
        <w:shd w:val="clear" w:color="auto" w:fill="auto"/>
        <w:tabs>
          <w:tab w:val="left" w:pos="567"/>
        </w:tabs>
        <w:spacing w:line="240" w:lineRule="auto"/>
        <w:ind w:left="620" w:hanging="340"/>
        <w:rPr>
          <w:sz w:val="28"/>
          <w:szCs w:val="28"/>
        </w:rPr>
      </w:pPr>
      <w:r w:rsidRPr="002B0BF3">
        <w:rPr>
          <w:sz w:val="28"/>
          <w:szCs w:val="28"/>
        </w:rPr>
        <w:t>удосконалити систему обліку хворих на вірусні гепатити;</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знизити рівень інвалідності внаслідок захворювання на вірусний гепатит з термінальними стадіями фіброзу печінки та показник смертності внаслідок ускладнень, спричинених вірусними гепатитами В і С;</w:t>
      </w:r>
    </w:p>
    <w:p w:rsidR="00FE1892" w:rsidRPr="002B0BF3" w:rsidRDefault="00FE1892" w:rsidP="002B0BF3">
      <w:pPr>
        <w:pStyle w:val="31"/>
        <w:numPr>
          <w:ilvl w:val="0"/>
          <w:numId w:val="2"/>
        </w:numPr>
        <w:shd w:val="clear" w:color="auto" w:fill="auto"/>
        <w:tabs>
          <w:tab w:val="left" w:pos="567"/>
        </w:tabs>
        <w:spacing w:line="240" w:lineRule="auto"/>
        <w:ind w:left="620" w:right="20" w:hanging="340"/>
        <w:rPr>
          <w:sz w:val="28"/>
          <w:szCs w:val="28"/>
        </w:rPr>
      </w:pPr>
      <w:r w:rsidRPr="002B0BF3">
        <w:rPr>
          <w:sz w:val="28"/>
          <w:szCs w:val="28"/>
        </w:rPr>
        <w:t>проводити щорічні інформаційно-просвітницькі кампанії з питань профілактики вірусних гепатитів В і С.</w:t>
      </w:r>
    </w:p>
    <w:p w:rsidR="00FE1892" w:rsidRPr="002B0BF3" w:rsidRDefault="00FE1892" w:rsidP="002B0BF3">
      <w:pPr>
        <w:pStyle w:val="31"/>
        <w:shd w:val="clear" w:color="auto" w:fill="auto"/>
        <w:spacing w:after="286" w:line="240" w:lineRule="auto"/>
        <w:ind w:firstLine="620"/>
        <w:rPr>
          <w:sz w:val="28"/>
          <w:szCs w:val="28"/>
        </w:rPr>
      </w:pPr>
    </w:p>
    <w:p w:rsidR="00FE1892" w:rsidRPr="002B0BF3" w:rsidRDefault="00FE1892" w:rsidP="002B0BF3">
      <w:pPr>
        <w:pStyle w:val="10"/>
        <w:keepNext/>
        <w:keepLines/>
        <w:shd w:val="clear" w:color="auto" w:fill="auto"/>
        <w:spacing w:before="0" w:after="256" w:line="240" w:lineRule="auto"/>
        <w:ind w:right="280"/>
        <w:rPr>
          <w:sz w:val="28"/>
          <w:szCs w:val="28"/>
        </w:rPr>
      </w:pPr>
      <w:bookmarkStart w:id="3" w:name="bookmark3"/>
      <w:r w:rsidRPr="002B0BF3">
        <w:rPr>
          <w:sz w:val="28"/>
          <w:szCs w:val="28"/>
        </w:rPr>
        <w:t>Обсяг та джерела фінансування</w:t>
      </w:r>
      <w:bookmarkEnd w:id="3"/>
    </w:p>
    <w:p w:rsidR="00FE1892" w:rsidRPr="002B0BF3" w:rsidRDefault="00FE1892" w:rsidP="002B0BF3">
      <w:pPr>
        <w:pStyle w:val="31"/>
        <w:shd w:val="clear" w:color="auto" w:fill="auto"/>
        <w:spacing w:line="240" w:lineRule="auto"/>
        <w:ind w:right="20" w:firstLine="620"/>
        <w:rPr>
          <w:sz w:val="28"/>
          <w:szCs w:val="28"/>
        </w:rPr>
      </w:pPr>
      <w:r w:rsidRPr="002B0BF3">
        <w:rPr>
          <w:sz w:val="28"/>
          <w:szCs w:val="28"/>
        </w:rPr>
        <w:t>Фінансування Програми здійснюватиметься за рахунок коштів державного та місцевого бюджетів, а також інших джерел, не заборонених законодавством.</w:t>
      </w:r>
    </w:p>
    <w:p w:rsidR="00FE1892" w:rsidRPr="002B0BF3" w:rsidRDefault="00FE1892" w:rsidP="002B0BF3">
      <w:pPr>
        <w:pStyle w:val="31"/>
        <w:shd w:val="clear" w:color="auto" w:fill="auto"/>
        <w:spacing w:line="240" w:lineRule="auto"/>
        <w:ind w:right="20" w:firstLine="620"/>
        <w:rPr>
          <w:sz w:val="28"/>
          <w:szCs w:val="28"/>
        </w:rPr>
      </w:pPr>
      <w:r w:rsidRPr="002B0BF3">
        <w:rPr>
          <w:sz w:val="28"/>
          <w:szCs w:val="28"/>
        </w:rPr>
        <w:t>Обсяг фінансування, склад матеріально-технічних і трудових ресурсів, необхідних для реалізації Програми, визначатиметься щороку з урахуванням можливостей державного та місцевого бюджетів.</w:t>
      </w:r>
    </w:p>
    <w:p w:rsidR="00FE1892" w:rsidRPr="002B0BF3" w:rsidRDefault="00FE1892" w:rsidP="005932C7">
      <w:pPr>
        <w:pStyle w:val="31"/>
        <w:shd w:val="clear" w:color="auto" w:fill="auto"/>
        <w:spacing w:line="240" w:lineRule="auto"/>
        <w:ind w:firstLine="0"/>
        <w:jc w:val="left"/>
        <w:rPr>
          <w:sz w:val="28"/>
          <w:szCs w:val="28"/>
        </w:rPr>
      </w:pPr>
      <w:r>
        <w:rPr>
          <w:sz w:val="28"/>
          <w:szCs w:val="28"/>
        </w:rPr>
        <w:t xml:space="preserve">        Прогнозні обсяги та джерела фінансування Програми наведені у додатку 1 до Програми</w:t>
      </w:r>
      <w:r w:rsidRPr="002B0BF3">
        <w:rPr>
          <w:sz w:val="28"/>
          <w:szCs w:val="28"/>
        </w:rPr>
        <w:t xml:space="preserve">. </w:t>
      </w:r>
    </w:p>
    <w:p w:rsidR="00FE1892" w:rsidRPr="002B0BF3" w:rsidRDefault="00FE1892" w:rsidP="005932C7">
      <w:pPr>
        <w:pStyle w:val="31"/>
        <w:shd w:val="clear" w:color="auto" w:fill="auto"/>
        <w:spacing w:line="240" w:lineRule="auto"/>
        <w:ind w:firstLine="0"/>
        <w:jc w:val="left"/>
        <w:rPr>
          <w:sz w:val="28"/>
          <w:szCs w:val="28"/>
        </w:rPr>
      </w:pPr>
    </w:p>
    <w:p w:rsidR="00FE1892" w:rsidRPr="002B0BF3" w:rsidRDefault="00FE1892" w:rsidP="002B0BF3">
      <w:pPr>
        <w:pStyle w:val="60"/>
        <w:shd w:val="clear" w:color="auto" w:fill="auto"/>
        <w:spacing w:after="765" w:line="240" w:lineRule="auto"/>
        <w:rPr>
          <w:sz w:val="28"/>
          <w:szCs w:val="28"/>
        </w:rPr>
      </w:pPr>
    </w:p>
    <w:p w:rsidR="00FE1892" w:rsidRPr="002B0BF3" w:rsidRDefault="00FE1892" w:rsidP="002B0BF3">
      <w:pPr>
        <w:pStyle w:val="60"/>
        <w:shd w:val="clear" w:color="auto" w:fill="auto"/>
        <w:spacing w:after="765" w:line="240" w:lineRule="auto"/>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p>
    <w:p w:rsidR="00FE1892" w:rsidRDefault="00FE1892" w:rsidP="002B0BF3">
      <w:pPr>
        <w:pStyle w:val="70"/>
        <w:shd w:val="clear" w:color="auto" w:fill="auto"/>
        <w:spacing w:before="0" w:line="240" w:lineRule="auto"/>
        <w:ind w:left="8140" w:right="20"/>
        <w:rPr>
          <w:sz w:val="28"/>
          <w:szCs w:val="28"/>
        </w:rPr>
      </w:pPr>
      <w:r>
        <w:rPr>
          <w:sz w:val="28"/>
          <w:szCs w:val="28"/>
        </w:rPr>
        <w:t>Додаток 1</w:t>
      </w:r>
    </w:p>
    <w:p w:rsidR="00FE1892" w:rsidRDefault="00FE1892" w:rsidP="002B0BF3">
      <w:pPr>
        <w:pStyle w:val="70"/>
        <w:shd w:val="clear" w:color="auto" w:fill="auto"/>
        <w:spacing w:before="0" w:line="240" w:lineRule="auto"/>
        <w:ind w:left="8140" w:right="20"/>
        <w:rPr>
          <w:sz w:val="28"/>
          <w:szCs w:val="28"/>
        </w:rPr>
      </w:pPr>
      <w:r>
        <w:rPr>
          <w:sz w:val="28"/>
          <w:szCs w:val="28"/>
        </w:rPr>
        <w:t>До Програми</w:t>
      </w:r>
      <w:r w:rsidRPr="00D03EF8">
        <w:rPr>
          <w:sz w:val="28"/>
          <w:szCs w:val="28"/>
        </w:rPr>
        <w:t xml:space="preserve"> </w:t>
      </w:r>
    </w:p>
    <w:p w:rsidR="00FE1892" w:rsidRDefault="00FE1892" w:rsidP="002B0BF3">
      <w:pPr>
        <w:pStyle w:val="40"/>
        <w:shd w:val="clear" w:color="auto" w:fill="auto"/>
        <w:spacing w:before="0" w:after="0" w:line="240" w:lineRule="auto"/>
        <w:ind w:right="280"/>
        <w:jc w:val="left"/>
        <w:rPr>
          <w:b w:val="0"/>
          <w:bCs w:val="0"/>
          <w:sz w:val="28"/>
          <w:szCs w:val="28"/>
        </w:rPr>
      </w:pPr>
      <w:r>
        <w:rPr>
          <w:b w:val="0"/>
          <w:bCs w:val="0"/>
          <w:sz w:val="28"/>
          <w:szCs w:val="28"/>
        </w:rPr>
        <w:t xml:space="preserve">                                                        </w:t>
      </w:r>
    </w:p>
    <w:p w:rsidR="00FE1892" w:rsidRPr="002B0BF3" w:rsidRDefault="00FE1892" w:rsidP="002B0BF3">
      <w:pPr>
        <w:pStyle w:val="40"/>
        <w:shd w:val="clear" w:color="auto" w:fill="auto"/>
        <w:spacing w:before="0" w:after="0" w:line="240" w:lineRule="auto"/>
        <w:ind w:right="280"/>
        <w:jc w:val="left"/>
        <w:rPr>
          <w:sz w:val="28"/>
          <w:szCs w:val="28"/>
        </w:rPr>
      </w:pPr>
      <w:r>
        <w:rPr>
          <w:b w:val="0"/>
          <w:bCs w:val="0"/>
          <w:sz w:val="28"/>
          <w:szCs w:val="28"/>
        </w:rPr>
        <w:t xml:space="preserve">                                                           </w:t>
      </w:r>
      <w:r w:rsidRPr="002B0BF3">
        <w:rPr>
          <w:sz w:val="28"/>
          <w:szCs w:val="28"/>
        </w:rPr>
        <w:t xml:space="preserve">Паспорт Програми   </w:t>
      </w:r>
    </w:p>
    <w:p w:rsidR="00FE1892" w:rsidRPr="002B0BF3" w:rsidRDefault="00FE1892" w:rsidP="002B0BF3">
      <w:pPr>
        <w:pStyle w:val="40"/>
        <w:shd w:val="clear" w:color="auto" w:fill="auto"/>
        <w:spacing w:before="0" w:after="0" w:line="240" w:lineRule="auto"/>
        <w:ind w:right="280"/>
        <w:rPr>
          <w:sz w:val="28"/>
          <w:szCs w:val="28"/>
        </w:rPr>
      </w:pPr>
    </w:p>
    <w:tbl>
      <w:tblPr>
        <w:tblOverlap w:val="never"/>
        <w:tblW w:w="0" w:type="auto"/>
        <w:jc w:val="center"/>
        <w:tblLayout w:type="fixed"/>
        <w:tblCellMar>
          <w:left w:w="10" w:type="dxa"/>
          <w:right w:w="10" w:type="dxa"/>
        </w:tblCellMar>
        <w:tblLook w:val="0000"/>
      </w:tblPr>
      <w:tblGrid>
        <w:gridCol w:w="624"/>
        <w:gridCol w:w="4297"/>
        <w:gridCol w:w="5563"/>
      </w:tblGrid>
      <w:tr w:rsidR="00FE1892" w:rsidRPr="002B0BF3" w:rsidTr="00D03EF8">
        <w:trPr>
          <w:trHeight w:hRule="exact" w:val="733"/>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1.</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Ініціатор розробки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Управління охорони здоров’я виконавчого комітету Лубенської міської ради</w:t>
            </w:r>
          </w:p>
        </w:tc>
      </w:tr>
      <w:tr w:rsidR="00FE1892" w:rsidRPr="002B0BF3" w:rsidTr="00B76BB3">
        <w:trPr>
          <w:trHeight w:hRule="exact" w:val="878"/>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2.</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Дата, номер і назва розпорядчого документа органу виконавчої влади про розроблення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Pr>
                <w:sz w:val="28"/>
                <w:szCs w:val="28"/>
              </w:rPr>
              <w:t>Постанова КМУ від 29.04.2014р.</w:t>
            </w:r>
          </w:p>
        </w:tc>
      </w:tr>
      <w:tr w:rsidR="00FE1892" w:rsidRPr="002B0BF3" w:rsidTr="00B76BB3">
        <w:trPr>
          <w:trHeight w:hRule="exact" w:val="691"/>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3.</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Розробник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 xml:space="preserve">Управління охорони здоров’я виконавчого комітету Лубенської міської ради </w:t>
            </w:r>
          </w:p>
        </w:tc>
      </w:tr>
      <w:tr w:rsidR="00FE1892" w:rsidRPr="002B0BF3" w:rsidTr="00B76BB3">
        <w:trPr>
          <w:trHeight w:hRule="exact" w:val="643"/>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4.</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Відповідальний виконавець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 xml:space="preserve">Управління охорони здоров’я виконавчого комітету Лубенської міської ради </w:t>
            </w:r>
          </w:p>
        </w:tc>
      </w:tr>
      <w:tr w:rsidR="00FE1892" w:rsidRPr="002B0BF3" w:rsidTr="0034292E">
        <w:trPr>
          <w:trHeight w:hRule="exact" w:val="8224"/>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5.</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Учасники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0D034A">
            <w:pPr>
              <w:pStyle w:val="31"/>
              <w:framePr w:w="10483" w:wrap="notBeside" w:vAnchor="text" w:hAnchor="page" w:x="1089" w:y="21"/>
              <w:shd w:val="clear" w:color="auto" w:fill="auto"/>
              <w:spacing w:before="240" w:after="360" w:line="240" w:lineRule="auto"/>
              <w:ind w:left="120" w:firstLine="0"/>
              <w:jc w:val="left"/>
              <w:rPr>
                <w:sz w:val="28"/>
                <w:szCs w:val="28"/>
              </w:rPr>
            </w:pPr>
            <w:r w:rsidRPr="002B0BF3">
              <w:rPr>
                <w:rStyle w:val="21"/>
                <w:sz w:val="28"/>
                <w:szCs w:val="28"/>
                <w:lang w:eastAsia="ru-RU"/>
              </w:rPr>
              <w:t>Управління освіти виконавчого комітету Лубенської міської ради,</w:t>
            </w:r>
          </w:p>
          <w:p w:rsidR="00FE1892" w:rsidRPr="002B0BF3" w:rsidRDefault="00FE1892" w:rsidP="000D034A">
            <w:pPr>
              <w:pStyle w:val="31"/>
              <w:framePr w:w="10483" w:wrap="notBeside" w:vAnchor="text" w:hAnchor="page" w:x="1089" w:y="21"/>
              <w:shd w:val="clear" w:color="auto" w:fill="auto"/>
              <w:spacing w:before="360" w:after="240" w:line="240" w:lineRule="auto"/>
              <w:ind w:left="120" w:firstLine="0"/>
              <w:jc w:val="left"/>
              <w:rPr>
                <w:sz w:val="28"/>
                <w:szCs w:val="28"/>
              </w:rPr>
            </w:pPr>
            <w:r w:rsidRPr="002B0BF3">
              <w:rPr>
                <w:rStyle w:val="21"/>
                <w:sz w:val="28"/>
                <w:szCs w:val="28"/>
                <w:lang w:eastAsia="ru-RU"/>
              </w:rPr>
              <w:t>Лубенське міськрайонне управління держсанепідслужби,</w:t>
            </w:r>
          </w:p>
          <w:p w:rsidR="00FE1892" w:rsidRPr="002B0BF3" w:rsidRDefault="00FE1892" w:rsidP="000D034A">
            <w:pPr>
              <w:pStyle w:val="31"/>
              <w:framePr w:w="10483" w:wrap="notBeside" w:vAnchor="text" w:hAnchor="page" w:x="1089" w:y="21"/>
              <w:shd w:val="clear" w:color="auto" w:fill="auto"/>
              <w:spacing w:before="240" w:after="240" w:line="240" w:lineRule="auto"/>
              <w:ind w:left="120" w:firstLine="0"/>
              <w:jc w:val="left"/>
              <w:rPr>
                <w:sz w:val="28"/>
                <w:szCs w:val="28"/>
              </w:rPr>
            </w:pPr>
            <w:r w:rsidRPr="002B0BF3">
              <w:rPr>
                <w:rStyle w:val="21"/>
                <w:sz w:val="28"/>
                <w:szCs w:val="28"/>
                <w:lang w:eastAsia="ru-RU"/>
              </w:rPr>
              <w:t>ДУ «Лубенський міжрайонний лабораторний центр держсанепідсужби»,</w:t>
            </w:r>
          </w:p>
          <w:p w:rsidR="00FE1892" w:rsidRPr="002B0BF3" w:rsidRDefault="00FE1892" w:rsidP="000D034A">
            <w:pPr>
              <w:pStyle w:val="31"/>
              <w:framePr w:w="10483" w:wrap="notBeside" w:vAnchor="text" w:hAnchor="page" w:x="1089" w:y="21"/>
              <w:shd w:val="clear" w:color="auto" w:fill="auto"/>
              <w:spacing w:before="240" w:after="360" w:line="240" w:lineRule="auto"/>
              <w:ind w:left="120" w:firstLine="0"/>
              <w:jc w:val="left"/>
              <w:rPr>
                <w:sz w:val="28"/>
                <w:szCs w:val="28"/>
              </w:rPr>
            </w:pPr>
            <w:r>
              <w:rPr>
                <w:rStyle w:val="21"/>
                <w:sz w:val="28"/>
                <w:szCs w:val="28"/>
                <w:lang w:eastAsia="ru-RU"/>
              </w:rPr>
              <w:t>Головний спеціаліст з питань</w:t>
            </w:r>
            <w:r w:rsidRPr="002B0BF3">
              <w:rPr>
                <w:rStyle w:val="21"/>
                <w:sz w:val="28"/>
                <w:szCs w:val="28"/>
                <w:lang w:eastAsia="ru-RU"/>
              </w:rPr>
              <w:t xml:space="preserve"> надзвичайних ситуацій</w:t>
            </w:r>
            <w:r>
              <w:rPr>
                <w:rStyle w:val="21"/>
                <w:sz w:val="28"/>
                <w:szCs w:val="28"/>
                <w:lang w:eastAsia="ru-RU"/>
              </w:rPr>
              <w:t xml:space="preserve"> виконавчого комітету</w:t>
            </w:r>
          </w:p>
          <w:p w:rsidR="00FE1892" w:rsidRPr="002B0BF3" w:rsidRDefault="00FE1892" w:rsidP="000D034A">
            <w:pPr>
              <w:pStyle w:val="31"/>
              <w:framePr w:w="10483" w:wrap="notBeside" w:vAnchor="text" w:hAnchor="page" w:x="1089" w:y="21"/>
              <w:shd w:val="clear" w:color="auto" w:fill="auto"/>
              <w:spacing w:before="360" w:after="240" w:line="240" w:lineRule="auto"/>
              <w:ind w:left="120" w:firstLine="0"/>
              <w:jc w:val="left"/>
              <w:rPr>
                <w:sz w:val="28"/>
                <w:szCs w:val="28"/>
              </w:rPr>
            </w:pPr>
            <w:r>
              <w:rPr>
                <w:rStyle w:val="21"/>
                <w:sz w:val="28"/>
                <w:szCs w:val="28"/>
                <w:lang w:eastAsia="ru-RU"/>
              </w:rPr>
              <w:t>Лубенський м</w:t>
            </w:r>
            <w:r w:rsidRPr="002B0BF3">
              <w:rPr>
                <w:rStyle w:val="21"/>
                <w:sz w:val="28"/>
                <w:szCs w:val="28"/>
                <w:lang w:eastAsia="ru-RU"/>
              </w:rPr>
              <w:t>іський центр соціальних служб для сім’ї, дітей та молоді,</w:t>
            </w:r>
          </w:p>
          <w:p w:rsidR="00FE1892" w:rsidRPr="002B0BF3" w:rsidRDefault="00FE1892" w:rsidP="000D034A">
            <w:pPr>
              <w:pStyle w:val="31"/>
              <w:framePr w:w="10483" w:wrap="notBeside" w:vAnchor="text" w:hAnchor="page" w:x="1089" w:y="21"/>
              <w:shd w:val="clear" w:color="auto" w:fill="auto"/>
              <w:spacing w:before="240" w:after="240" w:line="240" w:lineRule="auto"/>
              <w:ind w:left="120" w:firstLine="0"/>
              <w:jc w:val="left"/>
              <w:rPr>
                <w:sz w:val="28"/>
                <w:szCs w:val="28"/>
              </w:rPr>
            </w:pPr>
            <w:r w:rsidRPr="002B0BF3">
              <w:rPr>
                <w:rStyle w:val="21"/>
                <w:sz w:val="28"/>
                <w:szCs w:val="28"/>
                <w:lang w:eastAsia="ru-RU"/>
              </w:rPr>
              <w:t>Лубенське міськрайонне Товариство Червоного Хреста,</w:t>
            </w:r>
          </w:p>
          <w:p w:rsidR="00FE1892" w:rsidRPr="002B0BF3" w:rsidRDefault="00FE1892" w:rsidP="000D034A">
            <w:pPr>
              <w:pStyle w:val="31"/>
              <w:framePr w:w="10483" w:wrap="notBeside" w:vAnchor="text" w:hAnchor="page" w:x="1089" w:y="21"/>
              <w:shd w:val="clear" w:color="auto" w:fill="auto"/>
              <w:spacing w:before="240" w:line="240" w:lineRule="auto"/>
              <w:ind w:left="120" w:firstLine="0"/>
              <w:jc w:val="left"/>
              <w:rPr>
                <w:rStyle w:val="21"/>
                <w:sz w:val="28"/>
                <w:szCs w:val="28"/>
                <w:lang w:eastAsia="ru-RU"/>
              </w:rPr>
            </w:pPr>
            <w:r w:rsidRPr="002B0BF3">
              <w:rPr>
                <w:rStyle w:val="21"/>
                <w:sz w:val="28"/>
                <w:szCs w:val="28"/>
                <w:lang w:eastAsia="ru-RU"/>
              </w:rPr>
              <w:t xml:space="preserve">Фінансоване управління виконавчого комітету Лубенської міської ради, </w:t>
            </w:r>
          </w:p>
          <w:p w:rsidR="00FE1892" w:rsidRPr="002B0BF3" w:rsidRDefault="00FE1892" w:rsidP="000D034A">
            <w:pPr>
              <w:pStyle w:val="31"/>
              <w:framePr w:w="10483" w:wrap="notBeside" w:vAnchor="text" w:hAnchor="page" w:x="1089" w:y="21"/>
              <w:shd w:val="clear" w:color="auto" w:fill="auto"/>
              <w:spacing w:before="240" w:line="240" w:lineRule="auto"/>
              <w:ind w:left="120" w:firstLine="0"/>
              <w:jc w:val="left"/>
              <w:rPr>
                <w:rStyle w:val="21"/>
                <w:sz w:val="28"/>
                <w:szCs w:val="28"/>
                <w:lang w:eastAsia="ru-RU"/>
              </w:rPr>
            </w:pPr>
            <w:r w:rsidRPr="002B0BF3">
              <w:rPr>
                <w:rStyle w:val="21"/>
                <w:sz w:val="28"/>
                <w:szCs w:val="28"/>
                <w:lang w:eastAsia="ru-RU"/>
              </w:rPr>
              <w:t xml:space="preserve">Неурядові громадські організації, </w:t>
            </w:r>
          </w:p>
          <w:p w:rsidR="00FE1892" w:rsidRPr="002B0BF3" w:rsidRDefault="00FE1892" w:rsidP="000D034A">
            <w:pPr>
              <w:pStyle w:val="31"/>
              <w:framePr w:w="10483" w:wrap="notBeside" w:vAnchor="text" w:hAnchor="page" w:x="1089" w:y="21"/>
              <w:shd w:val="clear" w:color="auto" w:fill="auto"/>
              <w:spacing w:before="240" w:line="240" w:lineRule="auto"/>
              <w:ind w:left="120" w:firstLine="0"/>
              <w:jc w:val="left"/>
              <w:rPr>
                <w:sz w:val="28"/>
                <w:szCs w:val="28"/>
              </w:rPr>
            </w:pPr>
            <w:r>
              <w:rPr>
                <w:rStyle w:val="21"/>
                <w:sz w:val="28"/>
                <w:szCs w:val="28"/>
                <w:lang w:eastAsia="ru-RU"/>
              </w:rPr>
              <w:t xml:space="preserve">Відділ  сім’ї </w:t>
            </w:r>
            <w:r w:rsidRPr="002B0BF3">
              <w:rPr>
                <w:rStyle w:val="21"/>
                <w:sz w:val="28"/>
                <w:szCs w:val="28"/>
                <w:lang w:eastAsia="ru-RU"/>
              </w:rPr>
              <w:t xml:space="preserve"> молоді</w:t>
            </w:r>
            <w:r>
              <w:rPr>
                <w:rStyle w:val="21"/>
                <w:sz w:val="28"/>
                <w:szCs w:val="28"/>
                <w:lang w:eastAsia="ru-RU"/>
              </w:rPr>
              <w:t xml:space="preserve"> та спорту,</w:t>
            </w:r>
          </w:p>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Благодійна Асоціація «Світло Надії»</w:t>
            </w:r>
          </w:p>
        </w:tc>
      </w:tr>
      <w:tr w:rsidR="00FE1892" w:rsidRPr="002B0BF3" w:rsidTr="00B76BB3">
        <w:trPr>
          <w:trHeight w:hRule="exact" w:val="398"/>
          <w:jc w:val="center"/>
        </w:trPr>
        <w:tc>
          <w:tcPr>
            <w:tcW w:w="624"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6.</w:t>
            </w:r>
          </w:p>
        </w:tc>
        <w:tc>
          <w:tcPr>
            <w:tcW w:w="4297" w:type="dxa"/>
            <w:tcBorders>
              <w:top w:val="single" w:sz="4" w:space="0" w:color="auto"/>
              <w:lef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Термін реалізації Програми</w:t>
            </w:r>
          </w:p>
        </w:tc>
        <w:tc>
          <w:tcPr>
            <w:tcW w:w="5563" w:type="dxa"/>
            <w:tcBorders>
              <w:top w:val="single" w:sz="4" w:space="0" w:color="auto"/>
              <w:left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2014-2016 роки</w:t>
            </w:r>
          </w:p>
        </w:tc>
      </w:tr>
      <w:tr w:rsidR="00FE1892" w:rsidRPr="002B0BF3" w:rsidTr="0018148B">
        <w:trPr>
          <w:trHeight w:hRule="exact" w:val="695"/>
          <w:jc w:val="center"/>
        </w:trPr>
        <w:tc>
          <w:tcPr>
            <w:tcW w:w="624" w:type="dxa"/>
            <w:tcBorders>
              <w:top w:val="single" w:sz="4" w:space="0" w:color="auto"/>
              <w:left w:val="single" w:sz="4" w:space="0" w:color="auto"/>
              <w:bottom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left="120" w:firstLine="0"/>
              <w:jc w:val="left"/>
              <w:rPr>
                <w:sz w:val="28"/>
                <w:szCs w:val="28"/>
              </w:rPr>
            </w:pPr>
            <w:r w:rsidRPr="002B0BF3">
              <w:rPr>
                <w:rStyle w:val="21"/>
                <w:sz w:val="28"/>
                <w:szCs w:val="28"/>
                <w:lang w:eastAsia="ru-RU"/>
              </w:rPr>
              <w:t>7.</w:t>
            </w:r>
          </w:p>
        </w:tc>
        <w:tc>
          <w:tcPr>
            <w:tcW w:w="4297" w:type="dxa"/>
            <w:tcBorders>
              <w:top w:val="single" w:sz="4" w:space="0" w:color="auto"/>
              <w:left w:val="single" w:sz="4" w:space="0" w:color="auto"/>
              <w:bottom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firstLine="0"/>
              <w:rPr>
                <w:rStyle w:val="21"/>
                <w:sz w:val="28"/>
                <w:szCs w:val="28"/>
                <w:lang w:eastAsia="ru-RU"/>
              </w:rPr>
            </w:pPr>
            <w:r w:rsidRPr="002B0BF3">
              <w:rPr>
                <w:rStyle w:val="21"/>
                <w:sz w:val="28"/>
                <w:szCs w:val="28"/>
                <w:lang w:eastAsia="ru-RU"/>
              </w:rPr>
              <w:t xml:space="preserve">Перелік бюджетів, які беруть </w:t>
            </w:r>
          </w:p>
          <w:p w:rsidR="00FE1892" w:rsidRPr="002B0BF3" w:rsidRDefault="00FE1892" w:rsidP="002B0BF3">
            <w:pPr>
              <w:pStyle w:val="31"/>
              <w:framePr w:w="10483" w:wrap="notBeside" w:vAnchor="text" w:hAnchor="page" w:x="1089" w:y="21"/>
              <w:shd w:val="clear" w:color="auto" w:fill="auto"/>
              <w:spacing w:line="240" w:lineRule="auto"/>
              <w:ind w:firstLine="0"/>
              <w:rPr>
                <w:sz w:val="28"/>
                <w:szCs w:val="28"/>
              </w:rPr>
            </w:pPr>
            <w:r w:rsidRPr="002B0BF3">
              <w:rPr>
                <w:rStyle w:val="21"/>
                <w:sz w:val="28"/>
                <w:szCs w:val="28"/>
                <w:lang w:eastAsia="ru-RU"/>
              </w:rPr>
              <w:t>участь у виконанні Програми</w:t>
            </w:r>
          </w:p>
        </w:tc>
        <w:tc>
          <w:tcPr>
            <w:tcW w:w="5563" w:type="dxa"/>
            <w:tcBorders>
              <w:top w:val="single" w:sz="4" w:space="0" w:color="auto"/>
              <w:left w:val="single" w:sz="4" w:space="0" w:color="auto"/>
              <w:bottom w:val="single" w:sz="4" w:space="0" w:color="auto"/>
              <w:right w:val="single" w:sz="4" w:space="0" w:color="auto"/>
            </w:tcBorders>
            <w:shd w:val="clear" w:color="auto" w:fill="FFFFFF"/>
          </w:tcPr>
          <w:p w:rsidR="00FE1892" w:rsidRPr="002B0BF3" w:rsidRDefault="00FE1892" w:rsidP="002B0BF3">
            <w:pPr>
              <w:pStyle w:val="31"/>
              <w:framePr w:w="10483" w:wrap="notBeside" w:vAnchor="text" w:hAnchor="page" w:x="1089" w:y="21"/>
              <w:shd w:val="clear" w:color="auto" w:fill="auto"/>
              <w:spacing w:line="240" w:lineRule="auto"/>
              <w:ind w:firstLine="0"/>
              <w:rPr>
                <w:sz w:val="28"/>
                <w:szCs w:val="28"/>
              </w:rPr>
            </w:pPr>
            <w:r w:rsidRPr="002B0BF3">
              <w:rPr>
                <w:rStyle w:val="21"/>
                <w:sz w:val="28"/>
                <w:szCs w:val="28"/>
                <w:lang w:eastAsia="ru-RU"/>
              </w:rPr>
              <w:t>Державний, обласний, міський, інші джерела фінансування не заборонені законодавством</w:t>
            </w:r>
          </w:p>
        </w:tc>
      </w:tr>
    </w:tbl>
    <w:p w:rsidR="00FE1892" w:rsidRPr="002B0BF3" w:rsidRDefault="00FE1892" w:rsidP="002B0BF3">
      <w:pPr>
        <w:pStyle w:val="40"/>
        <w:shd w:val="clear" w:color="auto" w:fill="auto"/>
        <w:spacing w:before="286" w:after="0" w:line="240" w:lineRule="auto"/>
        <w:ind w:right="280"/>
        <w:rPr>
          <w:sz w:val="28"/>
          <w:szCs w:val="28"/>
        </w:rPr>
        <w:sectPr w:rsidR="00FE1892" w:rsidRPr="002B0BF3" w:rsidSect="0007644F">
          <w:pgSz w:w="11909" w:h="16838"/>
          <w:pgMar w:top="634" w:right="708" w:bottom="1983" w:left="708" w:header="0" w:footer="3" w:gutter="0"/>
          <w:cols w:space="720"/>
          <w:noEndnote/>
          <w:docGrid w:linePitch="360"/>
        </w:sectPr>
      </w:pPr>
    </w:p>
    <w:p w:rsidR="00FE1892" w:rsidRPr="002B0BF3" w:rsidRDefault="00FE1892" w:rsidP="002B0BF3">
      <w:pPr>
        <w:pStyle w:val="31"/>
        <w:shd w:val="clear" w:color="auto" w:fill="auto"/>
        <w:spacing w:line="240" w:lineRule="auto"/>
        <w:ind w:left="600" w:right="480" w:firstLine="720"/>
        <w:rPr>
          <w:sz w:val="28"/>
          <w:szCs w:val="28"/>
        </w:rPr>
      </w:pPr>
    </w:p>
    <w:p w:rsidR="00FE1892" w:rsidRPr="002B0BF3" w:rsidRDefault="00FE1892" w:rsidP="002B0BF3">
      <w:pPr>
        <w:pStyle w:val="31"/>
        <w:shd w:val="clear" w:color="auto" w:fill="auto"/>
        <w:spacing w:line="240" w:lineRule="auto"/>
        <w:ind w:left="600" w:right="480" w:firstLine="720"/>
        <w:rPr>
          <w:sz w:val="28"/>
          <w:szCs w:val="28"/>
        </w:rPr>
      </w:pPr>
      <w:r w:rsidRPr="002B0BF3">
        <w:rPr>
          <w:sz w:val="28"/>
          <w:szCs w:val="28"/>
        </w:rPr>
        <w:t xml:space="preserve"> </w:t>
      </w:r>
    </w:p>
    <w:sectPr w:rsidR="00FE1892" w:rsidRPr="002B0BF3" w:rsidSect="002B0BF3">
      <w:type w:val="continuous"/>
      <w:pgSz w:w="11909" w:h="16838"/>
      <w:pgMar w:top="567" w:right="754" w:bottom="9" w:left="75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892" w:rsidRDefault="00FE1892" w:rsidP="00D0692C">
      <w:r>
        <w:separator/>
      </w:r>
    </w:p>
  </w:endnote>
  <w:endnote w:type="continuationSeparator" w:id="0">
    <w:p w:rsidR="00FE1892" w:rsidRDefault="00FE1892" w:rsidP="00D069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892" w:rsidRDefault="00FE1892"/>
  </w:footnote>
  <w:footnote w:type="continuationSeparator" w:id="0">
    <w:p w:rsidR="00FE1892" w:rsidRDefault="00FE189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E5DAF"/>
    <w:multiLevelType w:val="multilevel"/>
    <w:tmpl w:val="AAB68D18"/>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AF33813"/>
    <w:multiLevelType w:val="multilevel"/>
    <w:tmpl w:val="0032B81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74D21A6"/>
    <w:multiLevelType w:val="multilevel"/>
    <w:tmpl w:val="316C787C"/>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B931ABF"/>
    <w:multiLevelType w:val="multilevel"/>
    <w:tmpl w:val="AD341AC4"/>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1C250BD"/>
    <w:multiLevelType w:val="multilevel"/>
    <w:tmpl w:val="4D008C6C"/>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6C059D2"/>
    <w:multiLevelType w:val="multilevel"/>
    <w:tmpl w:val="2B3E67AC"/>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36E02AF"/>
    <w:multiLevelType w:val="multilevel"/>
    <w:tmpl w:val="66BCC620"/>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3F96477"/>
    <w:multiLevelType w:val="multilevel"/>
    <w:tmpl w:val="FEA6CFCA"/>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6D050C2"/>
    <w:multiLevelType w:val="multilevel"/>
    <w:tmpl w:val="D6DA08E6"/>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4BEF4D50"/>
    <w:multiLevelType w:val="multilevel"/>
    <w:tmpl w:val="982AF96A"/>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EF135AC"/>
    <w:multiLevelType w:val="multilevel"/>
    <w:tmpl w:val="99BAE84A"/>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52C64229"/>
    <w:multiLevelType w:val="multilevel"/>
    <w:tmpl w:val="CD56DAC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FA15C33"/>
    <w:multiLevelType w:val="multilevel"/>
    <w:tmpl w:val="989E578E"/>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19C744C"/>
    <w:multiLevelType w:val="multilevel"/>
    <w:tmpl w:val="E2F8C4E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639352B0"/>
    <w:multiLevelType w:val="multilevel"/>
    <w:tmpl w:val="DD9438C6"/>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5412E00"/>
    <w:multiLevelType w:val="multilevel"/>
    <w:tmpl w:val="D6A04272"/>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8FC56AF"/>
    <w:multiLevelType w:val="multilevel"/>
    <w:tmpl w:val="7C7ABC26"/>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7D545CB3"/>
    <w:multiLevelType w:val="multilevel"/>
    <w:tmpl w:val="F3164396"/>
    <w:lvl w:ilvl="0">
      <w:start w:val="20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14"/>
  </w:num>
  <w:num w:numId="3">
    <w:abstractNumId w:val="8"/>
  </w:num>
  <w:num w:numId="4">
    <w:abstractNumId w:val="12"/>
  </w:num>
  <w:num w:numId="5">
    <w:abstractNumId w:val="3"/>
  </w:num>
  <w:num w:numId="6">
    <w:abstractNumId w:val="2"/>
  </w:num>
  <w:num w:numId="7">
    <w:abstractNumId w:val="11"/>
  </w:num>
  <w:num w:numId="8">
    <w:abstractNumId w:val="16"/>
  </w:num>
  <w:num w:numId="9">
    <w:abstractNumId w:val="10"/>
  </w:num>
  <w:num w:numId="10">
    <w:abstractNumId w:val="0"/>
  </w:num>
  <w:num w:numId="11">
    <w:abstractNumId w:val="4"/>
  </w:num>
  <w:num w:numId="12">
    <w:abstractNumId w:val="7"/>
  </w:num>
  <w:num w:numId="13">
    <w:abstractNumId w:val="1"/>
  </w:num>
  <w:num w:numId="14">
    <w:abstractNumId w:val="15"/>
  </w:num>
  <w:num w:numId="15">
    <w:abstractNumId w:val="6"/>
  </w:num>
  <w:num w:numId="16">
    <w:abstractNumId w:val="5"/>
  </w:num>
  <w:num w:numId="17">
    <w:abstractNumId w:val="9"/>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savePreviewPicture/>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692C"/>
    <w:rsid w:val="0000509A"/>
    <w:rsid w:val="0007644F"/>
    <w:rsid w:val="000A6941"/>
    <w:rsid w:val="000D034A"/>
    <w:rsid w:val="000E33FD"/>
    <w:rsid w:val="00174DAD"/>
    <w:rsid w:val="0018148B"/>
    <w:rsid w:val="00250F90"/>
    <w:rsid w:val="00263C35"/>
    <w:rsid w:val="002A1742"/>
    <w:rsid w:val="002B0BF3"/>
    <w:rsid w:val="003279B9"/>
    <w:rsid w:val="0034292E"/>
    <w:rsid w:val="003B767D"/>
    <w:rsid w:val="00546682"/>
    <w:rsid w:val="005932C7"/>
    <w:rsid w:val="005C173E"/>
    <w:rsid w:val="006806F0"/>
    <w:rsid w:val="006902AD"/>
    <w:rsid w:val="006B7D85"/>
    <w:rsid w:val="006E0F1F"/>
    <w:rsid w:val="007631C4"/>
    <w:rsid w:val="00B22821"/>
    <w:rsid w:val="00B76BB3"/>
    <w:rsid w:val="00BD29FE"/>
    <w:rsid w:val="00D03EF8"/>
    <w:rsid w:val="00D0692C"/>
    <w:rsid w:val="00D457DB"/>
    <w:rsid w:val="00D8030B"/>
    <w:rsid w:val="00DB754B"/>
    <w:rsid w:val="00EC690C"/>
    <w:rsid w:val="00ED3E25"/>
    <w:rsid w:val="00F23FC3"/>
    <w:rsid w:val="00FD5C8D"/>
    <w:rsid w:val="00FE12EC"/>
    <w:rsid w:val="00FE18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92C"/>
    <w:pPr>
      <w:widowControl w:val="0"/>
    </w:pPr>
    <w:rPr>
      <w:color w:val="000000"/>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0692C"/>
    <w:rPr>
      <w:rFonts w:cs="Times New Roman"/>
      <w:color w:val="0066CC"/>
      <w:u w:val="single"/>
    </w:rPr>
  </w:style>
  <w:style w:type="character" w:customStyle="1" w:styleId="4Exact">
    <w:name w:val="Основной текст (4) Exact"/>
    <w:basedOn w:val="DefaultParagraphFont"/>
    <w:uiPriority w:val="99"/>
    <w:rsid w:val="00D0692C"/>
    <w:rPr>
      <w:rFonts w:ascii="Times New Roman" w:hAnsi="Times New Roman" w:cs="Times New Roman"/>
      <w:b/>
      <w:bCs/>
      <w:spacing w:val="3"/>
      <w:sz w:val="22"/>
      <w:szCs w:val="22"/>
      <w:u w:val="none"/>
    </w:rPr>
  </w:style>
  <w:style w:type="character" w:customStyle="1" w:styleId="2">
    <w:name w:val="Основной текст (2)_"/>
    <w:basedOn w:val="DefaultParagraphFont"/>
    <w:link w:val="20"/>
    <w:uiPriority w:val="99"/>
    <w:locked/>
    <w:rsid w:val="00D0692C"/>
    <w:rPr>
      <w:rFonts w:ascii="Arial" w:hAnsi="Arial" w:cs="Arial"/>
      <w:b/>
      <w:bCs/>
      <w:i/>
      <w:iCs/>
      <w:sz w:val="21"/>
      <w:szCs w:val="21"/>
      <w:u w:val="none"/>
    </w:rPr>
  </w:style>
  <w:style w:type="character" w:customStyle="1" w:styleId="3">
    <w:name w:val="Основной текст (3)_"/>
    <w:basedOn w:val="DefaultParagraphFont"/>
    <w:link w:val="30"/>
    <w:uiPriority w:val="99"/>
    <w:locked/>
    <w:rsid w:val="00D0692C"/>
    <w:rPr>
      <w:rFonts w:ascii="Arial" w:hAnsi="Arial" w:cs="Arial"/>
      <w:sz w:val="23"/>
      <w:szCs w:val="23"/>
      <w:u w:val="none"/>
    </w:rPr>
  </w:style>
  <w:style w:type="character" w:customStyle="1" w:styleId="4">
    <w:name w:val="Основной текст (4)_"/>
    <w:basedOn w:val="DefaultParagraphFont"/>
    <w:link w:val="40"/>
    <w:uiPriority w:val="99"/>
    <w:locked/>
    <w:rsid w:val="00D0692C"/>
    <w:rPr>
      <w:rFonts w:ascii="Times New Roman" w:hAnsi="Times New Roman" w:cs="Times New Roman"/>
      <w:b/>
      <w:bCs/>
      <w:u w:val="none"/>
    </w:rPr>
  </w:style>
  <w:style w:type="character" w:customStyle="1" w:styleId="a">
    <w:name w:val="Основной текст_"/>
    <w:basedOn w:val="DefaultParagraphFont"/>
    <w:link w:val="31"/>
    <w:uiPriority w:val="99"/>
    <w:locked/>
    <w:rsid w:val="00D0692C"/>
    <w:rPr>
      <w:rFonts w:ascii="Times New Roman" w:hAnsi="Times New Roman" w:cs="Times New Roman"/>
      <w:sz w:val="25"/>
      <w:szCs w:val="25"/>
      <w:u w:val="none"/>
    </w:rPr>
  </w:style>
  <w:style w:type="character" w:customStyle="1" w:styleId="5">
    <w:name w:val="Основной текст (5)_"/>
    <w:basedOn w:val="DefaultParagraphFont"/>
    <w:link w:val="50"/>
    <w:uiPriority w:val="99"/>
    <w:locked/>
    <w:rsid w:val="00D0692C"/>
    <w:rPr>
      <w:rFonts w:ascii="Times New Roman" w:hAnsi="Times New Roman" w:cs="Times New Roman"/>
      <w:b/>
      <w:bCs/>
      <w:sz w:val="27"/>
      <w:szCs w:val="27"/>
      <w:u w:val="none"/>
    </w:rPr>
  </w:style>
  <w:style w:type="character" w:customStyle="1" w:styleId="1">
    <w:name w:val="Заголовок №1_"/>
    <w:basedOn w:val="DefaultParagraphFont"/>
    <w:link w:val="10"/>
    <w:uiPriority w:val="99"/>
    <w:locked/>
    <w:rsid w:val="00D0692C"/>
    <w:rPr>
      <w:rFonts w:ascii="Times New Roman" w:hAnsi="Times New Roman" w:cs="Times New Roman"/>
      <w:b/>
      <w:bCs/>
      <w:u w:val="none"/>
    </w:rPr>
  </w:style>
  <w:style w:type="character" w:customStyle="1" w:styleId="11">
    <w:name w:val="Основной текст1"/>
    <w:basedOn w:val="a"/>
    <w:uiPriority w:val="99"/>
    <w:rsid w:val="00D0692C"/>
    <w:rPr>
      <w:color w:val="000000"/>
      <w:spacing w:val="0"/>
      <w:w w:val="100"/>
      <w:position w:val="0"/>
      <w:u w:val="single"/>
      <w:lang w:val="uk-UA"/>
    </w:rPr>
  </w:style>
  <w:style w:type="character" w:customStyle="1" w:styleId="6">
    <w:name w:val="Основной текст (6)_"/>
    <w:basedOn w:val="DefaultParagraphFont"/>
    <w:link w:val="60"/>
    <w:uiPriority w:val="99"/>
    <w:locked/>
    <w:rsid w:val="00D0692C"/>
    <w:rPr>
      <w:rFonts w:ascii="Times New Roman" w:hAnsi="Times New Roman" w:cs="Times New Roman"/>
      <w:sz w:val="22"/>
      <w:szCs w:val="22"/>
      <w:u w:val="none"/>
    </w:rPr>
  </w:style>
  <w:style w:type="character" w:customStyle="1" w:styleId="7">
    <w:name w:val="Основной текст (7)_"/>
    <w:basedOn w:val="DefaultParagraphFont"/>
    <w:link w:val="70"/>
    <w:uiPriority w:val="99"/>
    <w:locked/>
    <w:rsid w:val="00D0692C"/>
    <w:rPr>
      <w:rFonts w:ascii="Times New Roman" w:hAnsi="Times New Roman" w:cs="Times New Roman"/>
      <w:sz w:val="21"/>
      <w:szCs w:val="21"/>
      <w:u w:val="none"/>
    </w:rPr>
  </w:style>
  <w:style w:type="character" w:customStyle="1" w:styleId="21">
    <w:name w:val="Основной текст2"/>
    <w:basedOn w:val="a"/>
    <w:uiPriority w:val="99"/>
    <w:rsid w:val="00D0692C"/>
    <w:rPr>
      <w:color w:val="000000"/>
      <w:spacing w:val="0"/>
      <w:w w:val="100"/>
      <w:position w:val="0"/>
      <w:lang w:val="uk-UA"/>
    </w:rPr>
  </w:style>
  <w:style w:type="character" w:customStyle="1" w:styleId="8">
    <w:name w:val="Основной текст (8)_"/>
    <w:basedOn w:val="DefaultParagraphFont"/>
    <w:link w:val="80"/>
    <w:uiPriority w:val="99"/>
    <w:locked/>
    <w:rsid w:val="00D0692C"/>
    <w:rPr>
      <w:rFonts w:ascii="Times New Roman" w:hAnsi="Times New Roman" w:cs="Times New Roman"/>
      <w:b/>
      <w:bCs/>
      <w:sz w:val="19"/>
      <w:szCs w:val="19"/>
      <w:u w:val="none"/>
    </w:rPr>
  </w:style>
  <w:style w:type="character" w:customStyle="1" w:styleId="a0">
    <w:name w:val="Подпись к таблице_"/>
    <w:basedOn w:val="DefaultParagraphFont"/>
    <w:link w:val="a1"/>
    <w:uiPriority w:val="99"/>
    <w:locked/>
    <w:rsid w:val="00D0692C"/>
    <w:rPr>
      <w:rFonts w:ascii="Times New Roman" w:hAnsi="Times New Roman" w:cs="Times New Roman"/>
      <w:b/>
      <w:bCs/>
      <w:sz w:val="19"/>
      <w:szCs w:val="19"/>
      <w:u w:val="none"/>
    </w:rPr>
  </w:style>
  <w:style w:type="character" w:customStyle="1" w:styleId="9">
    <w:name w:val="Основной текст + 9"/>
    <w:aliases w:val="5 pt"/>
    <w:basedOn w:val="a"/>
    <w:uiPriority w:val="99"/>
    <w:rsid w:val="00D0692C"/>
    <w:rPr>
      <w:color w:val="000000"/>
      <w:spacing w:val="0"/>
      <w:w w:val="100"/>
      <w:position w:val="0"/>
      <w:sz w:val="19"/>
      <w:szCs w:val="19"/>
      <w:lang w:val="uk-UA"/>
    </w:rPr>
  </w:style>
  <w:style w:type="character" w:customStyle="1" w:styleId="LucidaSansUnicode">
    <w:name w:val="Основной текст + Lucida Sans Unicode"/>
    <w:aliases w:val="7,5 pt4"/>
    <w:basedOn w:val="a"/>
    <w:uiPriority w:val="99"/>
    <w:rsid w:val="00D0692C"/>
    <w:rPr>
      <w:rFonts w:ascii="Lucida Sans Unicode" w:hAnsi="Lucida Sans Unicode" w:cs="Lucida Sans Unicode"/>
      <w:color w:val="000000"/>
      <w:spacing w:val="0"/>
      <w:w w:val="100"/>
      <w:position w:val="0"/>
      <w:sz w:val="15"/>
      <w:szCs w:val="15"/>
    </w:rPr>
  </w:style>
  <w:style w:type="character" w:customStyle="1" w:styleId="LucidaSansUnicode1">
    <w:name w:val="Основной текст + Lucida Sans Unicode1"/>
    <w:aliases w:val="19 pt"/>
    <w:basedOn w:val="a"/>
    <w:uiPriority w:val="99"/>
    <w:rsid w:val="00D0692C"/>
    <w:rPr>
      <w:rFonts w:ascii="Lucida Sans Unicode" w:hAnsi="Lucida Sans Unicode" w:cs="Lucida Sans Unicode"/>
      <w:color w:val="000000"/>
      <w:spacing w:val="0"/>
      <w:w w:val="100"/>
      <w:position w:val="0"/>
      <w:sz w:val="38"/>
      <w:szCs w:val="38"/>
    </w:rPr>
  </w:style>
  <w:style w:type="character" w:customStyle="1" w:styleId="91">
    <w:name w:val="Основной текст + 91"/>
    <w:aliases w:val="5 pt3,Полужирный"/>
    <w:basedOn w:val="a"/>
    <w:uiPriority w:val="99"/>
    <w:rsid w:val="00D0692C"/>
    <w:rPr>
      <w:b/>
      <w:bCs/>
      <w:color w:val="000000"/>
      <w:spacing w:val="0"/>
      <w:w w:val="100"/>
      <w:position w:val="0"/>
      <w:sz w:val="19"/>
      <w:szCs w:val="19"/>
      <w:lang w:val="uk-UA"/>
    </w:rPr>
  </w:style>
  <w:style w:type="character" w:customStyle="1" w:styleId="22">
    <w:name w:val="Подпись к таблице (2)_"/>
    <w:basedOn w:val="DefaultParagraphFont"/>
    <w:link w:val="23"/>
    <w:uiPriority w:val="99"/>
    <w:locked/>
    <w:rsid w:val="00D0692C"/>
    <w:rPr>
      <w:rFonts w:ascii="Times New Roman" w:hAnsi="Times New Roman" w:cs="Times New Roman"/>
      <w:sz w:val="19"/>
      <w:szCs w:val="19"/>
      <w:u w:val="none"/>
    </w:rPr>
  </w:style>
  <w:style w:type="character" w:customStyle="1" w:styleId="90">
    <w:name w:val="Основной текст (9)_"/>
    <w:basedOn w:val="DefaultParagraphFont"/>
    <w:link w:val="92"/>
    <w:uiPriority w:val="99"/>
    <w:locked/>
    <w:rsid w:val="00D0692C"/>
    <w:rPr>
      <w:rFonts w:ascii="Arial" w:hAnsi="Arial" w:cs="Arial"/>
      <w:b/>
      <w:bCs/>
      <w:sz w:val="21"/>
      <w:szCs w:val="21"/>
      <w:u w:val="none"/>
    </w:rPr>
  </w:style>
  <w:style w:type="character" w:customStyle="1" w:styleId="9TimesNewRoman">
    <w:name w:val="Основной текст (9) + Times New Roman"/>
    <w:aliases w:val="11,5 pt2,Не полужирный"/>
    <w:basedOn w:val="90"/>
    <w:uiPriority w:val="99"/>
    <w:rsid w:val="00D0692C"/>
    <w:rPr>
      <w:rFonts w:ascii="Times New Roman" w:hAnsi="Times New Roman" w:cs="Times New Roman"/>
      <w:color w:val="000000"/>
      <w:spacing w:val="0"/>
      <w:w w:val="100"/>
      <w:position w:val="0"/>
      <w:sz w:val="23"/>
      <w:szCs w:val="23"/>
      <w:lang w:val="uk-UA"/>
    </w:rPr>
  </w:style>
  <w:style w:type="character" w:customStyle="1" w:styleId="100">
    <w:name w:val="Основной текст + 10"/>
    <w:aliases w:val="5 pt1"/>
    <w:basedOn w:val="a"/>
    <w:uiPriority w:val="99"/>
    <w:rsid w:val="00D0692C"/>
    <w:rPr>
      <w:color w:val="000000"/>
      <w:spacing w:val="0"/>
      <w:w w:val="100"/>
      <w:position w:val="0"/>
      <w:sz w:val="21"/>
      <w:szCs w:val="21"/>
      <w:lang w:val="uk-UA"/>
    </w:rPr>
  </w:style>
  <w:style w:type="paragraph" w:customStyle="1" w:styleId="40">
    <w:name w:val="Основной текст (4)"/>
    <w:basedOn w:val="Normal"/>
    <w:link w:val="4"/>
    <w:uiPriority w:val="99"/>
    <w:rsid w:val="00D0692C"/>
    <w:pPr>
      <w:shd w:val="clear" w:color="auto" w:fill="FFFFFF"/>
      <w:spacing w:before="240" w:after="360" w:line="240" w:lineRule="atLeast"/>
      <w:jc w:val="center"/>
    </w:pPr>
    <w:rPr>
      <w:rFonts w:ascii="Times New Roman" w:eastAsia="Times New Roman" w:hAnsi="Times New Roman" w:cs="Times New Roman"/>
      <w:b/>
      <w:bCs/>
    </w:rPr>
  </w:style>
  <w:style w:type="paragraph" w:customStyle="1" w:styleId="20">
    <w:name w:val="Основной текст (2)"/>
    <w:basedOn w:val="Normal"/>
    <w:link w:val="2"/>
    <w:uiPriority w:val="99"/>
    <w:rsid w:val="00D0692C"/>
    <w:pPr>
      <w:shd w:val="clear" w:color="auto" w:fill="FFFFFF"/>
      <w:spacing w:after="600" w:line="250" w:lineRule="exact"/>
      <w:jc w:val="center"/>
    </w:pPr>
    <w:rPr>
      <w:rFonts w:ascii="Arial" w:hAnsi="Arial" w:cs="Arial"/>
      <w:b/>
      <w:bCs/>
      <w:i/>
      <w:iCs/>
      <w:sz w:val="21"/>
      <w:szCs w:val="21"/>
    </w:rPr>
  </w:style>
  <w:style w:type="paragraph" w:customStyle="1" w:styleId="30">
    <w:name w:val="Основной текст (3)"/>
    <w:basedOn w:val="Normal"/>
    <w:link w:val="3"/>
    <w:uiPriority w:val="99"/>
    <w:rsid w:val="00D0692C"/>
    <w:pPr>
      <w:shd w:val="clear" w:color="auto" w:fill="FFFFFF"/>
      <w:spacing w:before="600" w:after="240" w:line="274" w:lineRule="exact"/>
      <w:ind w:firstLine="720"/>
      <w:jc w:val="both"/>
    </w:pPr>
    <w:rPr>
      <w:rFonts w:ascii="Arial" w:hAnsi="Arial" w:cs="Arial"/>
      <w:sz w:val="23"/>
      <w:szCs w:val="23"/>
    </w:rPr>
  </w:style>
  <w:style w:type="paragraph" w:customStyle="1" w:styleId="31">
    <w:name w:val="Основной текст3"/>
    <w:basedOn w:val="Normal"/>
    <w:link w:val="a"/>
    <w:uiPriority w:val="99"/>
    <w:rsid w:val="00D0692C"/>
    <w:pPr>
      <w:shd w:val="clear" w:color="auto" w:fill="FFFFFF"/>
      <w:spacing w:line="264" w:lineRule="exact"/>
      <w:ind w:hanging="420"/>
      <w:jc w:val="both"/>
    </w:pPr>
    <w:rPr>
      <w:rFonts w:ascii="Times New Roman" w:eastAsia="Times New Roman" w:hAnsi="Times New Roman" w:cs="Times New Roman"/>
      <w:sz w:val="25"/>
      <w:szCs w:val="25"/>
    </w:rPr>
  </w:style>
  <w:style w:type="paragraph" w:customStyle="1" w:styleId="50">
    <w:name w:val="Основной текст (5)"/>
    <w:basedOn w:val="Normal"/>
    <w:link w:val="5"/>
    <w:uiPriority w:val="99"/>
    <w:rsid w:val="00D0692C"/>
    <w:pPr>
      <w:shd w:val="clear" w:color="auto" w:fill="FFFFFF"/>
      <w:spacing w:before="540" w:line="259" w:lineRule="exact"/>
      <w:jc w:val="center"/>
    </w:pPr>
    <w:rPr>
      <w:rFonts w:ascii="Times New Roman" w:eastAsia="Times New Roman" w:hAnsi="Times New Roman" w:cs="Times New Roman"/>
      <w:b/>
      <w:bCs/>
      <w:sz w:val="27"/>
      <w:szCs w:val="27"/>
    </w:rPr>
  </w:style>
  <w:style w:type="paragraph" w:customStyle="1" w:styleId="10">
    <w:name w:val="Заголовок №1"/>
    <w:basedOn w:val="Normal"/>
    <w:link w:val="1"/>
    <w:uiPriority w:val="99"/>
    <w:rsid w:val="00D0692C"/>
    <w:pPr>
      <w:shd w:val="clear" w:color="auto" w:fill="FFFFFF"/>
      <w:spacing w:before="240" w:after="360" w:line="240" w:lineRule="atLeast"/>
      <w:jc w:val="center"/>
      <w:outlineLvl w:val="0"/>
    </w:pPr>
    <w:rPr>
      <w:rFonts w:ascii="Times New Roman" w:eastAsia="Times New Roman" w:hAnsi="Times New Roman" w:cs="Times New Roman"/>
      <w:b/>
      <w:bCs/>
    </w:rPr>
  </w:style>
  <w:style w:type="paragraph" w:customStyle="1" w:styleId="60">
    <w:name w:val="Основной текст (6)"/>
    <w:basedOn w:val="Normal"/>
    <w:link w:val="6"/>
    <w:uiPriority w:val="99"/>
    <w:rsid w:val="00D0692C"/>
    <w:pPr>
      <w:shd w:val="clear" w:color="auto" w:fill="FFFFFF"/>
      <w:spacing w:after="840" w:line="240" w:lineRule="atLeast"/>
      <w:ind w:firstLine="620"/>
      <w:jc w:val="both"/>
    </w:pPr>
    <w:rPr>
      <w:rFonts w:ascii="Times New Roman" w:eastAsia="Times New Roman" w:hAnsi="Times New Roman" w:cs="Times New Roman"/>
      <w:sz w:val="22"/>
      <w:szCs w:val="22"/>
    </w:rPr>
  </w:style>
  <w:style w:type="paragraph" w:customStyle="1" w:styleId="70">
    <w:name w:val="Основной текст (7)"/>
    <w:basedOn w:val="Normal"/>
    <w:link w:val="7"/>
    <w:uiPriority w:val="99"/>
    <w:rsid w:val="00D0692C"/>
    <w:pPr>
      <w:shd w:val="clear" w:color="auto" w:fill="FFFFFF"/>
      <w:spacing w:before="840" w:line="226" w:lineRule="exact"/>
      <w:jc w:val="right"/>
    </w:pPr>
    <w:rPr>
      <w:rFonts w:ascii="Times New Roman" w:eastAsia="Times New Roman" w:hAnsi="Times New Roman" w:cs="Times New Roman"/>
      <w:sz w:val="21"/>
      <w:szCs w:val="21"/>
    </w:rPr>
  </w:style>
  <w:style w:type="paragraph" w:customStyle="1" w:styleId="80">
    <w:name w:val="Основной текст (8)"/>
    <w:basedOn w:val="Normal"/>
    <w:link w:val="8"/>
    <w:uiPriority w:val="99"/>
    <w:rsid w:val="00D0692C"/>
    <w:pPr>
      <w:shd w:val="clear" w:color="auto" w:fill="FFFFFF"/>
      <w:spacing w:before="540" w:after="420" w:line="240" w:lineRule="atLeast"/>
      <w:jc w:val="center"/>
    </w:pPr>
    <w:rPr>
      <w:rFonts w:ascii="Times New Roman" w:eastAsia="Times New Roman" w:hAnsi="Times New Roman" w:cs="Times New Roman"/>
      <w:b/>
      <w:bCs/>
      <w:sz w:val="19"/>
      <w:szCs w:val="19"/>
    </w:rPr>
  </w:style>
  <w:style w:type="paragraph" w:customStyle="1" w:styleId="a1">
    <w:name w:val="Подпись к таблице"/>
    <w:basedOn w:val="Normal"/>
    <w:link w:val="a0"/>
    <w:uiPriority w:val="99"/>
    <w:rsid w:val="00D0692C"/>
    <w:pPr>
      <w:shd w:val="clear" w:color="auto" w:fill="FFFFFF"/>
      <w:spacing w:line="240" w:lineRule="atLeast"/>
    </w:pPr>
    <w:rPr>
      <w:rFonts w:ascii="Times New Roman" w:eastAsia="Times New Roman" w:hAnsi="Times New Roman" w:cs="Times New Roman"/>
      <w:b/>
      <w:bCs/>
      <w:sz w:val="19"/>
      <w:szCs w:val="19"/>
    </w:rPr>
  </w:style>
  <w:style w:type="paragraph" w:customStyle="1" w:styleId="23">
    <w:name w:val="Подпись к таблице (2)"/>
    <w:basedOn w:val="Normal"/>
    <w:link w:val="22"/>
    <w:uiPriority w:val="99"/>
    <w:rsid w:val="00D0692C"/>
    <w:pPr>
      <w:shd w:val="clear" w:color="auto" w:fill="FFFFFF"/>
      <w:spacing w:line="240" w:lineRule="atLeast"/>
    </w:pPr>
    <w:rPr>
      <w:rFonts w:ascii="Times New Roman" w:eastAsia="Times New Roman" w:hAnsi="Times New Roman" w:cs="Times New Roman"/>
      <w:sz w:val="19"/>
      <w:szCs w:val="19"/>
    </w:rPr>
  </w:style>
  <w:style w:type="paragraph" w:customStyle="1" w:styleId="92">
    <w:name w:val="Основной текст (9)"/>
    <w:basedOn w:val="Normal"/>
    <w:link w:val="90"/>
    <w:uiPriority w:val="99"/>
    <w:rsid w:val="00D0692C"/>
    <w:pPr>
      <w:shd w:val="clear" w:color="auto" w:fill="FFFFFF"/>
      <w:spacing w:line="254" w:lineRule="exact"/>
      <w:jc w:val="center"/>
    </w:pPr>
    <w:rPr>
      <w:rFonts w:ascii="Arial" w:hAnsi="Arial" w:cs="Arial"/>
      <w:b/>
      <w:bCs/>
      <w:sz w:val="21"/>
      <w:szCs w:val="21"/>
    </w:rPr>
  </w:style>
  <w:style w:type="table" w:styleId="TableGrid">
    <w:name w:val="Table Grid"/>
    <w:basedOn w:val="TableNormal"/>
    <w:uiPriority w:val="99"/>
    <w:locked/>
    <w:rsid w:val="00B76BB3"/>
    <w:pPr>
      <w:widowControl w:val="0"/>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6</Pages>
  <Words>1447</Words>
  <Characters>8252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XP</cp:lastModifiedBy>
  <cp:revision>15</cp:revision>
  <dcterms:created xsi:type="dcterms:W3CDTF">2014-07-11T11:58:00Z</dcterms:created>
  <dcterms:modified xsi:type="dcterms:W3CDTF">2014-07-22T11:04:00Z</dcterms:modified>
</cp:coreProperties>
</file>